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E5E" w:rsidRPr="00B62BE4" w:rsidRDefault="00FB0E5E" w:rsidP="00B62BE4">
      <w:pPr>
        <w:jc w:val="center"/>
        <w:rPr>
          <w:rFonts w:ascii="標楷體" w:eastAsia="標楷體" w:hAnsi="標楷體"/>
          <w:b/>
          <w:sz w:val="28"/>
        </w:rPr>
      </w:pPr>
      <w:r w:rsidRPr="00B62BE4">
        <w:rPr>
          <w:rFonts w:ascii="標楷體" w:eastAsia="標楷體" w:hAnsi="標楷體" w:hint="eastAsia"/>
          <w:b/>
          <w:sz w:val="28"/>
        </w:rPr>
        <w:t>金門縣烈嶼鄉卓環國民小學</w:t>
      </w:r>
      <w:r w:rsidRPr="00B62BE4">
        <w:rPr>
          <w:rFonts w:ascii="標楷體" w:eastAsia="標楷體" w:hAnsi="標楷體"/>
          <w:b/>
          <w:sz w:val="28"/>
        </w:rPr>
        <w:t>1</w:t>
      </w:r>
      <w:r w:rsidR="00B62BE4" w:rsidRPr="00B62BE4">
        <w:rPr>
          <w:rFonts w:ascii="標楷體" w:eastAsia="標楷體" w:hAnsi="標楷體" w:hint="eastAsia"/>
          <w:b/>
          <w:sz w:val="28"/>
        </w:rPr>
        <w:t>1</w:t>
      </w:r>
      <w:r w:rsidR="004D7E93">
        <w:rPr>
          <w:rFonts w:ascii="標楷體" w:eastAsia="標楷體" w:hAnsi="標楷體"/>
          <w:b/>
          <w:sz w:val="28"/>
        </w:rPr>
        <w:t>1</w:t>
      </w:r>
      <w:r w:rsidR="00B62BE4" w:rsidRPr="00B62BE4">
        <w:rPr>
          <w:rFonts w:ascii="標楷體" w:eastAsia="標楷體" w:hAnsi="標楷體" w:hint="eastAsia"/>
          <w:b/>
          <w:sz w:val="28"/>
        </w:rPr>
        <w:t>學</w:t>
      </w:r>
      <w:r w:rsidRPr="00B62BE4">
        <w:rPr>
          <w:rFonts w:ascii="標楷體" w:eastAsia="標楷體" w:hAnsi="標楷體" w:hint="eastAsia"/>
          <w:b/>
          <w:sz w:val="28"/>
        </w:rPr>
        <w:t>年度第</w:t>
      </w:r>
      <w:r w:rsidR="00B62BE4" w:rsidRPr="00B62BE4">
        <w:rPr>
          <w:rFonts w:ascii="標楷體" w:eastAsia="標楷體" w:hAnsi="標楷體" w:hint="eastAsia"/>
          <w:b/>
          <w:sz w:val="28"/>
          <w:u w:val="single"/>
        </w:rPr>
        <w:t>一</w:t>
      </w:r>
      <w:r w:rsidRPr="00B62BE4">
        <w:rPr>
          <w:rFonts w:ascii="標楷體" w:eastAsia="標楷體" w:hAnsi="標楷體" w:hint="eastAsia"/>
          <w:b/>
          <w:sz w:val="28"/>
        </w:rPr>
        <w:t>學期</w:t>
      </w:r>
      <w:r w:rsidR="00D30B2E">
        <w:rPr>
          <w:rFonts w:ascii="標楷體" w:eastAsia="標楷體" w:hAnsi="標楷體" w:hint="eastAsia"/>
          <w:b/>
          <w:sz w:val="28"/>
        </w:rPr>
        <w:t>高</w:t>
      </w:r>
      <w:r w:rsidRPr="00B62BE4">
        <w:rPr>
          <w:rFonts w:ascii="標楷體" w:eastAsia="標楷體" w:hAnsi="標楷體" w:hint="eastAsia"/>
          <w:b/>
          <w:sz w:val="28"/>
        </w:rPr>
        <w:t>年級彈性學習節數（</w:t>
      </w:r>
      <w:r w:rsidR="00D30B2E">
        <w:rPr>
          <w:rFonts w:ascii="標楷體" w:eastAsia="標楷體" w:hAnsi="標楷體" w:hint="eastAsia"/>
          <w:b/>
          <w:sz w:val="28"/>
          <w:highlight w:val="yellow"/>
        </w:rPr>
        <w:t>社團活動</w:t>
      </w:r>
      <w:r w:rsidR="001B016A">
        <w:rPr>
          <w:rFonts w:ascii="標楷體" w:eastAsia="標楷體" w:hAnsi="標楷體" w:hint="eastAsia"/>
          <w:b/>
          <w:sz w:val="28"/>
          <w:highlight w:val="yellow"/>
        </w:rPr>
        <w:t>一</w:t>
      </w:r>
      <w:r w:rsidRPr="00B62BE4">
        <w:rPr>
          <w:rFonts w:ascii="標楷體" w:eastAsia="標楷體" w:hAnsi="標楷體" w:hint="eastAsia"/>
          <w:b/>
          <w:sz w:val="28"/>
        </w:rPr>
        <w:t>）課程計畫</w:t>
      </w:r>
      <w:bookmarkStart w:id="0" w:name="_GoBack"/>
      <w:bookmarkEnd w:id="0"/>
      <w:r w:rsidRPr="00B62BE4">
        <w:rPr>
          <w:rFonts w:ascii="標楷體" w:eastAsia="標楷體" w:hAnsi="標楷體"/>
          <w:b/>
          <w:sz w:val="28"/>
        </w:rPr>
        <w:t xml:space="preserve"> </w:t>
      </w:r>
      <w:r w:rsidRPr="00B62BE4">
        <w:rPr>
          <w:rFonts w:ascii="標楷體" w:eastAsia="標楷體" w:hAnsi="標楷體" w:hint="eastAsia"/>
          <w:b/>
          <w:sz w:val="28"/>
        </w:rPr>
        <w:t>設計者：</w:t>
      </w:r>
      <w:r w:rsidR="00D30B2E">
        <w:rPr>
          <w:rFonts w:ascii="標楷體" w:eastAsia="標楷體" w:hAnsi="標楷體" w:hint="eastAsia"/>
          <w:b/>
          <w:sz w:val="28"/>
        </w:rPr>
        <w:t>薛佳昕</w:t>
      </w:r>
    </w:p>
    <w:p w:rsidR="00FB0E5E" w:rsidRPr="00C6050F" w:rsidRDefault="00FB0E5E" w:rsidP="00BC6136">
      <w:pPr>
        <w:numPr>
          <w:ilvl w:val="1"/>
          <w:numId w:val="1"/>
        </w:numPr>
        <w:spacing w:line="240" w:lineRule="atLeast"/>
        <w:jc w:val="both"/>
        <w:rPr>
          <w:rFonts w:ascii="標楷體" w:eastAsia="標楷體" w:hAnsi="標楷體"/>
        </w:rPr>
      </w:pPr>
      <w:r w:rsidRPr="00C6050F">
        <w:rPr>
          <w:rFonts w:ascii="標楷體" w:eastAsia="標楷體" w:hAnsi="標楷體" w:hint="eastAsia"/>
        </w:rPr>
        <w:t>教材來源：自編教材。</w:t>
      </w:r>
    </w:p>
    <w:p w:rsidR="00BD0083" w:rsidRPr="00BD0083" w:rsidRDefault="00FB0E5E" w:rsidP="00434C08">
      <w:pPr>
        <w:numPr>
          <w:ilvl w:val="1"/>
          <w:numId w:val="1"/>
        </w:numPr>
        <w:spacing w:line="240" w:lineRule="atLeast"/>
        <w:jc w:val="both"/>
        <w:rPr>
          <w:rFonts w:ascii="標楷體" w:eastAsia="標楷體" w:hAnsi="標楷體"/>
        </w:rPr>
      </w:pPr>
      <w:r w:rsidRPr="00BD0083">
        <w:rPr>
          <w:rFonts w:ascii="標楷體" w:eastAsia="標楷體" w:hAnsi="標楷體" w:hint="eastAsia"/>
        </w:rPr>
        <w:t>學習領域教學節數：</w:t>
      </w:r>
      <w:r w:rsidRPr="00B32453">
        <w:rPr>
          <w:rFonts w:ascii="標楷體" w:eastAsia="標楷體" w:hAnsi="標楷體" w:hint="eastAsia"/>
        </w:rPr>
        <w:t>每週</w:t>
      </w:r>
      <w:r w:rsidR="003F5B8E">
        <w:rPr>
          <w:rFonts w:ascii="標楷體" w:eastAsia="標楷體" w:hAnsi="標楷體" w:hint="eastAsia"/>
        </w:rPr>
        <w:t>1</w:t>
      </w:r>
      <w:r w:rsidR="000E271A" w:rsidRPr="00B32453">
        <w:rPr>
          <w:rFonts w:ascii="標楷體" w:eastAsia="標楷體" w:hAnsi="標楷體" w:hint="eastAsia"/>
        </w:rPr>
        <w:t>節，學期總節數：</w:t>
      </w:r>
      <w:r w:rsidR="003F5B8E">
        <w:rPr>
          <w:rFonts w:ascii="標楷體" w:eastAsia="標楷體" w:hAnsi="標楷體" w:hint="eastAsia"/>
          <w:u w:val="single"/>
        </w:rPr>
        <w:t>21</w:t>
      </w:r>
      <w:r w:rsidR="000E271A" w:rsidRPr="00B32453">
        <w:rPr>
          <w:rFonts w:ascii="標楷體" w:eastAsia="標楷體" w:hAnsi="標楷體" w:hint="eastAsia"/>
        </w:rPr>
        <w:t>節。</w:t>
      </w:r>
    </w:p>
    <w:p w:rsidR="00FB0E5E" w:rsidRPr="00BD0083" w:rsidRDefault="00FB0E5E" w:rsidP="00434C08">
      <w:pPr>
        <w:numPr>
          <w:ilvl w:val="1"/>
          <w:numId w:val="1"/>
        </w:numPr>
        <w:spacing w:line="240" w:lineRule="atLeast"/>
        <w:jc w:val="both"/>
        <w:rPr>
          <w:rFonts w:ascii="標楷體" w:eastAsia="標楷體" w:hAnsi="標楷體"/>
        </w:rPr>
      </w:pPr>
      <w:r w:rsidRPr="00BD0083">
        <w:rPr>
          <w:rFonts w:ascii="標楷體" w:eastAsia="標楷體" w:hAnsi="標楷體" w:hint="eastAsia"/>
        </w:rPr>
        <w:t>本學期學習目標：</w:t>
      </w:r>
      <w:r w:rsidRPr="00BD0083">
        <w:rPr>
          <w:rFonts w:ascii="標楷體" w:eastAsia="標楷體" w:hAnsi="標楷體"/>
          <w:sz w:val="28"/>
        </w:rPr>
        <w:t xml:space="preserve"> </w:t>
      </w:r>
    </w:p>
    <w:p w:rsidR="003F5B8E" w:rsidRPr="000B776C" w:rsidRDefault="003F5B8E" w:rsidP="003F5B8E">
      <w:pPr>
        <w:pStyle w:val="a8"/>
        <w:numPr>
          <w:ilvl w:val="0"/>
          <w:numId w:val="2"/>
        </w:numPr>
        <w:tabs>
          <w:tab w:val="clear" w:pos="1620"/>
        </w:tabs>
        <w:snapToGrid w:val="0"/>
        <w:ind w:leftChars="177" w:left="425" w:firstLine="0"/>
        <w:rPr>
          <w:rFonts w:eastAsia="標楷體"/>
          <w:bCs/>
        </w:rPr>
      </w:pPr>
      <w:r w:rsidRPr="000B776C">
        <w:rPr>
          <w:rFonts w:eastAsia="標楷體" w:hint="eastAsia"/>
          <w:bCs/>
        </w:rPr>
        <w:t>能認識各時期音樂家生平故事與音樂創作及貢獻。</w:t>
      </w:r>
    </w:p>
    <w:p w:rsidR="003F5B8E" w:rsidRPr="000B776C" w:rsidRDefault="003F5B8E" w:rsidP="003F5B8E">
      <w:pPr>
        <w:pStyle w:val="a8"/>
        <w:numPr>
          <w:ilvl w:val="0"/>
          <w:numId w:val="2"/>
        </w:numPr>
        <w:tabs>
          <w:tab w:val="clear" w:pos="1620"/>
        </w:tabs>
        <w:snapToGrid w:val="0"/>
        <w:ind w:leftChars="177" w:left="425" w:firstLine="0"/>
        <w:rPr>
          <w:rFonts w:eastAsia="標楷體"/>
          <w:bCs/>
        </w:rPr>
      </w:pPr>
      <w:r w:rsidRPr="000B776C">
        <w:rPr>
          <w:rFonts w:eastAsia="標楷體" w:hint="eastAsia"/>
          <w:bCs/>
        </w:rPr>
        <w:t>能在音樂遊戲的情境中享受課程。</w:t>
      </w:r>
    </w:p>
    <w:p w:rsidR="003F5B8E" w:rsidRPr="000B776C" w:rsidRDefault="003F5B8E" w:rsidP="003F5B8E">
      <w:pPr>
        <w:pStyle w:val="a8"/>
        <w:numPr>
          <w:ilvl w:val="0"/>
          <w:numId w:val="2"/>
        </w:numPr>
        <w:tabs>
          <w:tab w:val="clear" w:pos="1620"/>
        </w:tabs>
        <w:snapToGrid w:val="0"/>
        <w:ind w:leftChars="177" w:left="425" w:firstLine="0"/>
        <w:rPr>
          <w:rFonts w:eastAsia="標楷體"/>
          <w:bCs/>
        </w:rPr>
      </w:pPr>
      <w:r w:rsidRPr="000B776C">
        <w:rPr>
          <w:rFonts w:eastAsia="標楷體" w:hint="eastAsia"/>
          <w:bCs/>
        </w:rPr>
        <w:t>能夠運用身體表達每段的音樂與拍子。</w:t>
      </w:r>
    </w:p>
    <w:p w:rsidR="003F5B8E" w:rsidRPr="000B776C" w:rsidRDefault="003F5B8E" w:rsidP="003F5B8E">
      <w:pPr>
        <w:pStyle w:val="a8"/>
        <w:numPr>
          <w:ilvl w:val="0"/>
          <w:numId w:val="2"/>
        </w:numPr>
        <w:tabs>
          <w:tab w:val="clear" w:pos="1620"/>
        </w:tabs>
        <w:snapToGrid w:val="0"/>
        <w:ind w:leftChars="177" w:left="425" w:firstLine="0"/>
        <w:rPr>
          <w:rFonts w:eastAsia="標楷體"/>
          <w:bCs/>
        </w:rPr>
      </w:pPr>
      <w:r w:rsidRPr="000B776C">
        <w:rPr>
          <w:rFonts w:eastAsia="標楷體" w:hint="eastAsia"/>
          <w:bCs/>
        </w:rPr>
        <w:t>能欣賞同學與自己的創作。</w:t>
      </w:r>
    </w:p>
    <w:p w:rsidR="00FB0E5E" w:rsidRPr="003F5B8E" w:rsidRDefault="003F5B8E" w:rsidP="003F5B8E">
      <w:pPr>
        <w:pStyle w:val="a8"/>
        <w:numPr>
          <w:ilvl w:val="0"/>
          <w:numId w:val="2"/>
        </w:numPr>
        <w:tabs>
          <w:tab w:val="clear" w:pos="1620"/>
        </w:tabs>
        <w:snapToGrid w:val="0"/>
        <w:ind w:leftChars="177" w:left="425" w:firstLine="0"/>
        <w:rPr>
          <w:rFonts w:eastAsia="標楷體"/>
          <w:bCs/>
        </w:rPr>
      </w:pPr>
      <w:r w:rsidRPr="000B776C">
        <w:rPr>
          <w:rFonts w:eastAsia="標楷體" w:hint="eastAsia"/>
          <w:bCs/>
        </w:rPr>
        <w:t>能夠運用長笛吹奏各時期音樂家之作品。</w:t>
      </w:r>
    </w:p>
    <w:p w:rsidR="00FB0E5E" w:rsidRPr="00B62BE4" w:rsidRDefault="00FB0E5E" w:rsidP="00BC6136">
      <w:pPr>
        <w:numPr>
          <w:ilvl w:val="1"/>
          <w:numId w:val="1"/>
        </w:numPr>
        <w:spacing w:line="240" w:lineRule="atLeast"/>
        <w:jc w:val="both"/>
        <w:rPr>
          <w:rFonts w:ascii="標楷體" w:eastAsia="標楷體" w:hAnsi="標楷體"/>
          <w:szCs w:val="16"/>
        </w:rPr>
      </w:pPr>
      <w:r w:rsidRPr="00B62BE4">
        <w:rPr>
          <w:rFonts w:ascii="標楷體" w:eastAsia="標楷體" w:hAnsi="標楷體" w:hint="eastAsia"/>
          <w:szCs w:val="16"/>
        </w:rPr>
        <w:t>本學期課程內涵：</w:t>
      </w:r>
    </w:p>
    <w:tbl>
      <w:tblPr>
        <w:tblW w:w="15148" w:type="dxa"/>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36"/>
        <w:gridCol w:w="817"/>
        <w:gridCol w:w="4642"/>
        <w:gridCol w:w="4860"/>
        <w:gridCol w:w="720"/>
        <w:gridCol w:w="1080"/>
        <w:gridCol w:w="1260"/>
        <w:gridCol w:w="1233"/>
      </w:tblGrid>
      <w:tr w:rsidR="00065135" w:rsidRPr="00B62BE4" w:rsidTr="00881993">
        <w:trPr>
          <w:cantSplit/>
          <w:trHeight w:val="243"/>
          <w:jc w:val="center"/>
        </w:trPr>
        <w:tc>
          <w:tcPr>
            <w:tcW w:w="1353" w:type="dxa"/>
            <w:gridSpan w:val="2"/>
            <w:vAlign w:val="center"/>
          </w:tcPr>
          <w:p w:rsidR="00065135" w:rsidRPr="00B62BE4" w:rsidRDefault="00065135" w:rsidP="00D02D70">
            <w:pPr>
              <w:jc w:val="center"/>
              <w:rPr>
                <w:rFonts w:ascii="標楷體" w:eastAsia="標楷體" w:hAnsi="標楷體"/>
              </w:rPr>
            </w:pPr>
            <w:r w:rsidRPr="00B62BE4">
              <w:rPr>
                <w:rFonts w:ascii="標楷體" w:eastAsia="標楷體" w:hAnsi="標楷體" w:hint="eastAsia"/>
              </w:rPr>
              <w:t>教學期程</w:t>
            </w:r>
          </w:p>
        </w:tc>
        <w:tc>
          <w:tcPr>
            <w:tcW w:w="4642" w:type="dxa"/>
            <w:vMerge w:val="restart"/>
            <w:vAlign w:val="center"/>
          </w:tcPr>
          <w:p w:rsidR="00065135" w:rsidRPr="00B62BE4" w:rsidRDefault="00065135" w:rsidP="00D02D70">
            <w:pPr>
              <w:jc w:val="center"/>
              <w:rPr>
                <w:rFonts w:ascii="標楷體" w:eastAsia="標楷體" w:hAnsi="標楷體"/>
              </w:rPr>
            </w:pPr>
            <w:r w:rsidRPr="00B62BE4">
              <w:rPr>
                <w:rFonts w:ascii="標楷體" w:eastAsia="標楷體" w:hAnsi="標楷體" w:hint="eastAsia"/>
              </w:rPr>
              <w:t>能力指標</w:t>
            </w:r>
          </w:p>
        </w:tc>
        <w:tc>
          <w:tcPr>
            <w:tcW w:w="4860" w:type="dxa"/>
            <w:vMerge w:val="restart"/>
            <w:vAlign w:val="center"/>
          </w:tcPr>
          <w:p w:rsidR="00065135" w:rsidRPr="00B62BE4" w:rsidRDefault="00065135" w:rsidP="00D02D70">
            <w:pPr>
              <w:jc w:val="center"/>
              <w:rPr>
                <w:rFonts w:ascii="標楷體" w:eastAsia="標楷體" w:hAnsi="標楷體"/>
              </w:rPr>
            </w:pPr>
            <w:r w:rsidRPr="00B62BE4">
              <w:rPr>
                <w:rFonts w:ascii="標楷體" w:eastAsia="標楷體" w:hAnsi="標楷體" w:hint="eastAsia"/>
                <w:spacing w:val="-10"/>
              </w:rPr>
              <w:t>主題或單元活動內容</w:t>
            </w:r>
          </w:p>
        </w:tc>
        <w:tc>
          <w:tcPr>
            <w:tcW w:w="720" w:type="dxa"/>
            <w:vMerge w:val="restart"/>
            <w:vAlign w:val="center"/>
          </w:tcPr>
          <w:p w:rsidR="00065135" w:rsidRPr="00B62BE4" w:rsidRDefault="00065135" w:rsidP="00D02D70">
            <w:pPr>
              <w:jc w:val="center"/>
              <w:rPr>
                <w:rFonts w:ascii="標楷體" w:eastAsia="標楷體" w:hAnsi="標楷體"/>
              </w:rPr>
            </w:pPr>
            <w:r w:rsidRPr="00B62BE4">
              <w:rPr>
                <w:rFonts w:ascii="標楷體" w:eastAsia="標楷體" w:hAnsi="標楷體" w:hint="eastAsia"/>
              </w:rPr>
              <w:t>節數</w:t>
            </w:r>
          </w:p>
        </w:tc>
        <w:tc>
          <w:tcPr>
            <w:tcW w:w="1080" w:type="dxa"/>
            <w:vMerge w:val="restart"/>
            <w:vAlign w:val="center"/>
          </w:tcPr>
          <w:p w:rsidR="00065135" w:rsidRPr="00B62BE4" w:rsidRDefault="00065135" w:rsidP="00D02D70">
            <w:pPr>
              <w:jc w:val="center"/>
              <w:rPr>
                <w:rFonts w:ascii="標楷體" w:eastAsia="標楷體" w:hAnsi="標楷體"/>
              </w:rPr>
            </w:pPr>
            <w:r w:rsidRPr="00B62BE4">
              <w:rPr>
                <w:rFonts w:ascii="標楷體" w:eastAsia="標楷體" w:hAnsi="標楷體" w:hint="eastAsia"/>
              </w:rPr>
              <w:t>使用教材</w:t>
            </w:r>
          </w:p>
        </w:tc>
        <w:tc>
          <w:tcPr>
            <w:tcW w:w="1260" w:type="dxa"/>
            <w:vMerge w:val="restart"/>
            <w:vAlign w:val="center"/>
          </w:tcPr>
          <w:p w:rsidR="00065135" w:rsidRPr="00B62BE4" w:rsidRDefault="00065135" w:rsidP="00D02D70">
            <w:pPr>
              <w:jc w:val="center"/>
              <w:rPr>
                <w:rFonts w:ascii="標楷體" w:eastAsia="標楷體" w:hAnsi="標楷體"/>
              </w:rPr>
            </w:pPr>
            <w:r w:rsidRPr="00B62BE4">
              <w:rPr>
                <w:rFonts w:ascii="標楷體" w:eastAsia="標楷體" w:hAnsi="標楷體" w:hint="eastAsia"/>
              </w:rPr>
              <w:t>評量方式</w:t>
            </w:r>
          </w:p>
        </w:tc>
        <w:tc>
          <w:tcPr>
            <w:tcW w:w="1233" w:type="dxa"/>
            <w:vMerge w:val="restart"/>
            <w:vAlign w:val="center"/>
          </w:tcPr>
          <w:p w:rsidR="00065135" w:rsidRPr="00B62BE4" w:rsidRDefault="00065135" w:rsidP="00D02D70">
            <w:pPr>
              <w:jc w:val="center"/>
              <w:rPr>
                <w:rFonts w:ascii="標楷體" w:eastAsia="標楷體" w:hAnsi="標楷體"/>
              </w:rPr>
            </w:pPr>
            <w:r w:rsidRPr="00B62BE4">
              <w:rPr>
                <w:rFonts w:ascii="標楷體" w:eastAsia="標楷體" w:hAnsi="標楷體" w:hint="eastAsia"/>
              </w:rPr>
              <w:t>備註</w:t>
            </w:r>
          </w:p>
        </w:tc>
      </w:tr>
      <w:tr w:rsidR="00065135" w:rsidRPr="00B62BE4" w:rsidTr="00881993">
        <w:trPr>
          <w:cantSplit/>
          <w:trHeight w:val="203"/>
          <w:jc w:val="center"/>
        </w:trPr>
        <w:tc>
          <w:tcPr>
            <w:tcW w:w="536" w:type="dxa"/>
            <w:vAlign w:val="center"/>
          </w:tcPr>
          <w:p w:rsidR="00065135" w:rsidRPr="00B62BE4" w:rsidRDefault="00065135" w:rsidP="00D02D70">
            <w:pPr>
              <w:jc w:val="center"/>
              <w:rPr>
                <w:rFonts w:ascii="標楷體" w:eastAsia="標楷體" w:hAnsi="標楷體"/>
              </w:rPr>
            </w:pPr>
            <w:r w:rsidRPr="00B62BE4">
              <w:rPr>
                <w:rFonts w:ascii="標楷體" w:eastAsia="標楷體" w:hAnsi="標楷體" w:hint="eastAsia"/>
              </w:rPr>
              <w:t>週</w:t>
            </w:r>
          </w:p>
        </w:tc>
        <w:tc>
          <w:tcPr>
            <w:tcW w:w="817" w:type="dxa"/>
            <w:vAlign w:val="center"/>
          </w:tcPr>
          <w:p w:rsidR="00065135" w:rsidRPr="00B62BE4" w:rsidRDefault="00065135" w:rsidP="00D02D70">
            <w:pPr>
              <w:jc w:val="center"/>
              <w:rPr>
                <w:rFonts w:ascii="標楷體" w:eastAsia="標楷體" w:hAnsi="標楷體"/>
              </w:rPr>
            </w:pPr>
            <w:r w:rsidRPr="00B62BE4">
              <w:rPr>
                <w:rFonts w:ascii="標楷體" w:eastAsia="標楷體" w:hAnsi="標楷體" w:hint="eastAsia"/>
              </w:rPr>
              <w:t>日期</w:t>
            </w:r>
          </w:p>
        </w:tc>
        <w:tc>
          <w:tcPr>
            <w:tcW w:w="4642" w:type="dxa"/>
            <w:vMerge/>
            <w:vAlign w:val="center"/>
          </w:tcPr>
          <w:p w:rsidR="00065135" w:rsidRPr="00B62BE4" w:rsidRDefault="00065135" w:rsidP="00D02D70">
            <w:pPr>
              <w:jc w:val="center"/>
              <w:rPr>
                <w:rFonts w:ascii="標楷體" w:eastAsia="標楷體" w:hAnsi="標楷體"/>
              </w:rPr>
            </w:pPr>
          </w:p>
        </w:tc>
        <w:tc>
          <w:tcPr>
            <w:tcW w:w="4860" w:type="dxa"/>
            <w:vMerge/>
            <w:vAlign w:val="center"/>
          </w:tcPr>
          <w:p w:rsidR="00065135" w:rsidRPr="00B62BE4" w:rsidRDefault="00065135" w:rsidP="00D02D70">
            <w:pPr>
              <w:jc w:val="center"/>
              <w:rPr>
                <w:rFonts w:ascii="標楷體" w:eastAsia="標楷體" w:hAnsi="標楷體"/>
                <w:spacing w:val="-10"/>
              </w:rPr>
            </w:pPr>
          </w:p>
        </w:tc>
        <w:tc>
          <w:tcPr>
            <w:tcW w:w="720" w:type="dxa"/>
            <w:vMerge/>
            <w:vAlign w:val="center"/>
          </w:tcPr>
          <w:p w:rsidR="00065135" w:rsidRPr="00B62BE4" w:rsidRDefault="00065135" w:rsidP="00D02D70">
            <w:pPr>
              <w:jc w:val="center"/>
              <w:rPr>
                <w:rFonts w:ascii="標楷體" w:eastAsia="標楷體" w:hAnsi="標楷體"/>
              </w:rPr>
            </w:pPr>
          </w:p>
        </w:tc>
        <w:tc>
          <w:tcPr>
            <w:tcW w:w="1080" w:type="dxa"/>
            <w:vMerge/>
            <w:vAlign w:val="center"/>
          </w:tcPr>
          <w:p w:rsidR="00065135" w:rsidRPr="00B62BE4" w:rsidRDefault="00065135" w:rsidP="00D02D70">
            <w:pPr>
              <w:jc w:val="center"/>
              <w:rPr>
                <w:rFonts w:ascii="標楷體" w:eastAsia="標楷體" w:hAnsi="標楷體"/>
              </w:rPr>
            </w:pPr>
          </w:p>
        </w:tc>
        <w:tc>
          <w:tcPr>
            <w:tcW w:w="1260" w:type="dxa"/>
            <w:vMerge/>
            <w:vAlign w:val="center"/>
          </w:tcPr>
          <w:p w:rsidR="00065135" w:rsidRPr="00B62BE4" w:rsidRDefault="00065135" w:rsidP="00D02D70">
            <w:pPr>
              <w:jc w:val="center"/>
              <w:rPr>
                <w:rFonts w:ascii="標楷體" w:eastAsia="標楷體" w:hAnsi="標楷體"/>
              </w:rPr>
            </w:pPr>
          </w:p>
        </w:tc>
        <w:tc>
          <w:tcPr>
            <w:tcW w:w="1233" w:type="dxa"/>
            <w:vMerge/>
            <w:vAlign w:val="center"/>
          </w:tcPr>
          <w:p w:rsidR="00065135" w:rsidRPr="00B62BE4" w:rsidRDefault="00065135" w:rsidP="00D02D70">
            <w:pPr>
              <w:jc w:val="center"/>
              <w:rPr>
                <w:rFonts w:ascii="標楷體" w:eastAsia="標楷體" w:hAnsi="標楷體"/>
              </w:rPr>
            </w:pPr>
          </w:p>
        </w:tc>
      </w:tr>
      <w:tr w:rsidR="00D30B2E" w:rsidRPr="00B62BE4" w:rsidTr="00881993">
        <w:trPr>
          <w:cantSplit/>
          <w:trHeight w:val="177"/>
          <w:jc w:val="center"/>
        </w:trPr>
        <w:tc>
          <w:tcPr>
            <w:tcW w:w="536" w:type="dxa"/>
            <w:vAlign w:val="center"/>
          </w:tcPr>
          <w:p w:rsidR="00D30B2E" w:rsidRDefault="00D30B2E" w:rsidP="00D30B2E">
            <w:pPr>
              <w:spacing w:line="440" w:lineRule="exact"/>
              <w:jc w:val="both"/>
              <w:rPr>
                <w:rFonts w:eastAsia="標楷體"/>
                <w:sz w:val="28"/>
                <w:szCs w:val="28"/>
              </w:rPr>
            </w:pPr>
            <w:r>
              <w:rPr>
                <w:rFonts w:eastAsia="標楷體" w:hint="eastAsia"/>
                <w:sz w:val="28"/>
                <w:szCs w:val="28"/>
              </w:rPr>
              <w:t>一</w:t>
            </w:r>
          </w:p>
        </w:tc>
        <w:tc>
          <w:tcPr>
            <w:tcW w:w="817" w:type="dxa"/>
            <w:vAlign w:val="center"/>
          </w:tcPr>
          <w:p w:rsidR="00D30B2E" w:rsidRPr="005B559D" w:rsidRDefault="00D30B2E" w:rsidP="00D30B2E">
            <w:pPr>
              <w:snapToGrid w:val="0"/>
              <w:jc w:val="center"/>
              <w:rPr>
                <w:rFonts w:ascii="標楷體" w:eastAsia="標楷體" w:hAnsi="標楷體"/>
                <w:color w:val="000000"/>
                <w:szCs w:val="20"/>
              </w:rPr>
            </w:pPr>
            <w:r w:rsidRPr="005B559D">
              <w:rPr>
                <w:rFonts w:ascii="標楷體" w:eastAsia="標楷體" w:hAnsi="標楷體" w:hint="eastAsia"/>
                <w:color w:val="000000"/>
                <w:szCs w:val="20"/>
              </w:rPr>
              <w:t>0830</w:t>
            </w:r>
          </w:p>
          <w:p w:rsidR="00D30B2E" w:rsidRPr="005B559D" w:rsidRDefault="00D30B2E" w:rsidP="00D30B2E">
            <w:pPr>
              <w:snapToGrid w:val="0"/>
              <w:jc w:val="center"/>
              <w:rPr>
                <w:rFonts w:ascii="標楷體" w:eastAsia="標楷體" w:hAnsi="標楷體"/>
                <w:color w:val="000000"/>
                <w:szCs w:val="20"/>
              </w:rPr>
            </w:pPr>
            <w:r w:rsidRPr="005B559D">
              <w:rPr>
                <w:rFonts w:ascii="標楷體" w:eastAsia="標楷體" w:hAnsi="標楷體" w:hint="eastAsia"/>
                <w:color w:val="000000"/>
                <w:szCs w:val="20"/>
              </w:rPr>
              <w:t>-090</w:t>
            </w:r>
            <w:r>
              <w:rPr>
                <w:rFonts w:ascii="標楷體" w:eastAsia="標楷體" w:hAnsi="標楷體"/>
                <w:color w:val="000000"/>
                <w:szCs w:val="20"/>
              </w:rPr>
              <w:t>3</w:t>
            </w:r>
          </w:p>
        </w:tc>
        <w:tc>
          <w:tcPr>
            <w:tcW w:w="4642" w:type="dxa"/>
            <w:vMerge w:val="restart"/>
          </w:tcPr>
          <w:p w:rsidR="00D30B2E" w:rsidRPr="006B07AC" w:rsidRDefault="00D30B2E" w:rsidP="00D30B2E">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1-1-1 嘗試各種媒體，喚起豐富的想像力，以從事視覺、聽</w:t>
            </w:r>
          </w:p>
          <w:p w:rsidR="00D30B2E" w:rsidRPr="006B07AC" w:rsidRDefault="00D30B2E" w:rsidP="00D30B2E">
            <w:pPr>
              <w:tabs>
                <w:tab w:val="left" w:pos="4500"/>
                <w:tab w:val="left" w:pos="4680"/>
              </w:tabs>
              <w:autoSpaceDE w:val="0"/>
              <w:autoSpaceDN w:val="0"/>
              <w:adjustRightInd w:val="0"/>
              <w:rPr>
                <w:rFonts w:ascii="標楷體" w:eastAsia="標楷體" w:hAnsi="標楷體"/>
                <w:color w:val="000000"/>
                <w:szCs w:val="20"/>
              </w:rPr>
            </w:pPr>
            <w:r w:rsidRPr="006B07AC">
              <w:rPr>
                <w:rFonts w:ascii="標楷體" w:eastAsia="標楷體" w:hAnsi="標楷體" w:hint="eastAsia"/>
                <w:color w:val="000000"/>
                <w:szCs w:val="20"/>
              </w:rPr>
              <w:t>覺、動覺的藝術活動，感受創作的喜樂與滿足。</w:t>
            </w:r>
          </w:p>
          <w:p w:rsidR="00D30B2E" w:rsidRPr="006B07AC" w:rsidRDefault="00D30B2E" w:rsidP="00D30B2E">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1-1-2 運用視覺、聽覺、動覺的藝術創作</w:t>
            </w:r>
            <w:r w:rsidRPr="006B07AC">
              <w:rPr>
                <w:rFonts w:ascii="標楷體" w:eastAsia="標楷體" w:hAnsi="標楷體" w:hint="eastAsia"/>
                <w:color w:val="000000"/>
                <w:szCs w:val="20"/>
              </w:rPr>
              <w:lastRenderedPageBreak/>
              <w:t>形式，表達自己的感</w:t>
            </w:r>
          </w:p>
          <w:p w:rsidR="00D30B2E" w:rsidRPr="006B07AC" w:rsidRDefault="00D30B2E" w:rsidP="00D30B2E">
            <w:pPr>
              <w:tabs>
                <w:tab w:val="left" w:pos="4500"/>
                <w:tab w:val="left" w:pos="4680"/>
              </w:tabs>
              <w:autoSpaceDE w:val="0"/>
              <w:autoSpaceDN w:val="0"/>
              <w:adjustRightInd w:val="0"/>
              <w:rPr>
                <w:rFonts w:ascii="標楷體" w:eastAsia="標楷體" w:hAnsi="標楷體"/>
                <w:color w:val="000000"/>
                <w:szCs w:val="20"/>
              </w:rPr>
            </w:pPr>
            <w:r w:rsidRPr="006B07AC">
              <w:rPr>
                <w:rFonts w:ascii="標楷體" w:eastAsia="標楷體" w:hAnsi="標楷體" w:hint="eastAsia"/>
                <w:color w:val="000000"/>
                <w:szCs w:val="20"/>
              </w:rPr>
              <w:t>受和想法。</w:t>
            </w:r>
          </w:p>
          <w:p w:rsidR="00D30B2E" w:rsidRPr="00B62BE4" w:rsidRDefault="00D30B2E" w:rsidP="00D30B2E">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rPr>
              <w:t>1-3-1 探索各種不同的藝術創作方式，表現創作的想像力。</w:t>
            </w:r>
          </w:p>
        </w:tc>
        <w:tc>
          <w:tcPr>
            <w:tcW w:w="4860" w:type="dxa"/>
            <w:vMerge w:val="restart"/>
          </w:tcPr>
          <w:p w:rsidR="00D30B2E" w:rsidRPr="004D02C3" w:rsidRDefault="00D30B2E" w:rsidP="00D30B2E">
            <w:pPr>
              <w:spacing w:line="260" w:lineRule="exact"/>
              <w:rPr>
                <w:rFonts w:ascii="標楷體" w:eastAsia="標楷體" w:hAnsi="標楷體"/>
                <w:b/>
              </w:rPr>
            </w:pPr>
            <w:r>
              <w:rPr>
                <w:rFonts w:ascii="標楷體" w:eastAsia="標楷體" w:hAnsi="標楷體" w:hint="eastAsia"/>
                <w:b/>
              </w:rPr>
              <w:lastRenderedPageBreak/>
              <w:t>一、林姆斯基</w:t>
            </w:r>
          </w:p>
          <w:p w:rsidR="00D30B2E" w:rsidRPr="004D02C3" w:rsidRDefault="00D30B2E" w:rsidP="00D30B2E">
            <w:pPr>
              <w:spacing w:line="260" w:lineRule="exact"/>
              <w:rPr>
                <w:rFonts w:ascii="標楷體" w:eastAsia="標楷體" w:hAnsi="標楷體"/>
              </w:rPr>
            </w:pPr>
            <w:r w:rsidRPr="004D02C3">
              <w:rPr>
                <w:rFonts w:ascii="標楷體" w:eastAsia="標楷體" w:hAnsi="標楷體" w:hint="eastAsia"/>
              </w:rPr>
              <w:t>【活動一】生平故事</w:t>
            </w:r>
          </w:p>
          <w:p w:rsidR="00D30B2E" w:rsidRPr="004D02C3" w:rsidRDefault="00D30B2E" w:rsidP="00D30B2E">
            <w:pPr>
              <w:spacing w:line="260" w:lineRule="exact"/>
              <w:rPr>
                <w:rFonts w:ascii="標楷體" w:eastAsia="標楷體" w:hAnsi="標楷體"/>
              </w:rPr>
            </w:pPr>
            <w:r w:rsidRPr="004D02C3">
              <w:rPr>
                <w:rFonts w:ascii="標楷體" w:eastAsia="標楷體" w:hAnsi="標楷體" w:hint="eastAsia"/>
              </w:rPr>
              <w:t>說明</w:t>
            </w:r>
            <w:r w:rsidRPr="00EB5131">
              <w:rPr>
                <w:rFonts w:ascii="標楷體" w:eastAsia="標楷體" w:hAnsi="標楷體" w:hint="eastAsia"/>
              </w:rPr>
              <w:t>俄國作曲家林姆斯基-高沙可夫（1844－1908）是俄國國民樂派「五人組」一員。「五人組」的成員皆非音樂科班出身，林姆斯基-高沙可夫本身是海軍，曾赴遠洋服役三年，大海的魅力和異國風情雖然讓他暫時脫離五人</w:t>
            </w:r>
            <w:r w:rsidRPr="00EB5131">
              <w:rPr>
                <w:rFonts w:ascii="標楷體" w:eastAsia="標楷體" w:hAnsi="標楷體" w:hint="eastAsia"/>
              </w:rPr>
              <w:lastRenderedPageBreak/>
              <w:t>組，暫停音樂學習，卻也豐富了他的創作靈感，在日後寫下根據波斯傳說「一千零一夜」的管弦樂曲《天方夜譚》。林姆斯基-高沙可夫在音樂教育上亦有斐然成就，27歲受聖彼得堡音樂院邀請任教，而有機會在作曲理論紮實深耕基礎，在近四十年的教學歲月裡，培育出普羅高菲夫、史特拉汶斯基等高徒。他根據許多民間故事寫下不少佳作，但也意外地成為「收尾大師」，在其他作曲家的作品中留下了他的名字，如鮑羅定的《伊果王子》和穆梭斯基的《荒山之夜》，都是經他之手才得以完成問世的。</w:t>
            </w:r>
          </w:p>
          <w:p w:rsidR="00D30B2E" w:rsidRPr="004D02C3" w:rsidRDefault="00D30B2E" w:rsidP="00D30B2E">
            <w:pPr>
              <w:tabs>
                <w:tab w:val="left" w:pos="2580"/>
              </w:tabs>
              <w:spacing w:line="260" w:lineRule="exact"/>
              <w:rPr>
                <w:rFonts w:ascii="標楷體" w:eastAsia="標楷體" w:hAnsi="標楷體"/>
              </w:rPr>
            </w:pPr>
            <w:r w:rsidRPr="004D02C3">
              <w:rPr>
                <w:rFonts w:ascii="標楷體" w:eastAsia="標楷體" w:hAnsi="標楷體" w:hint="eastAsia"/>
              </w:rPr>
              <w:t>【活動二】</w:t>
            </w:r>
            <w:r>
              <w:rPr>
                <w:rFonts w:ascii="標楷體" w:eastAsia="標楷體" w:hAnsi="標楷體" w:hint="eastAsia"/>
              </w:rPr>
              <w:t>快問快答</w:t>
            </w:r>
          </w:p>
          <w:p w:rsidR="00D30B2E" w:rsidRPr="004D02C3" w:rsidRDefault="00D30B2E" w:rsidP="00D30B2E">
            <w:pPr>
              <w:rPr>
                <w:rFonts w:ascii="標楷體" w:eastAsia="標楷體" w:hAnsi="標楷體"/>
              </w:rPr>
            </w:pPr>
            <w:r>
              <w:rPr>
                <w:rFonts w:ascii="標楷體" w:eastAsia="標楷體" w:hAnsi="標楷體" w:hint="eastAsia"/>
              </w:rPr>
              <w:t>藉由快問快答搶答方式，進行林姆斯基生平回顧。</w:t>
            </w:r>
          </w:p>
          <w:p w:rsidR="00D30B2E" w:rsidRPr="004D02C3" w:rsidRDefault="00D30B2E" w:rsidP="00D30B2E">
            <w:pPr>
              <w:rPr>
                <w:rFonts w:ascii="標楷體" w:eastAsia="標楷體" w:hAnsi="標楷體"/>
              </w:rPr>
            </w:pPr>
            <w:r w:rsidRPr="004D02C3">
              <w:rPr>
                <w:rFonts w:ascii="標楷體" w:eastAsia="標楷體" w:hAnsi="標楷體" w:hint="eastAsia"/>
              </w:rPr>
              <w:t>【活動三】長笛吹奏</w:t>
            </w:r>
          </w:p>
          <w:p w:rsidR="00D30B2E" w:rsidRPr="004D02C3" w:rsidRDefault="00D30B2E" w:rsidP="00D30B2E">
            <w:pPr>
              <w:rPr>
                <w:rFonts w:ascii="標楷體" w:eastAsia="標楷體" w:hAnsi="標楷體"/>
              </w:rPr>
            </w:pPr>
            <w:r w:rsidRPr="004D02C3">
              <w:rPr>
                <w:rFonts w:ascii="標楷體" w:eastAsia="標楷體" w:hAnsi="標楷體" w:hint="eastAsia"/>
              </w:rPr>
              <w:t>運用長笛吹奏</w:t>
            </w:r>
            <w:r>
              <w:rPr>
                <w:rFonts w:ascii="標楷體" w:eastAsia="標楷體" w:hAnsi="標楷體" w:hint="eastAsia"/>
              </w:rPr>
              <w:t>作曲家林姆斯基的歌曲</w:t>
            </w:r>
            <w:r w:rsidRPr="004D02C3">
              <w:rPr>
                <w:rFonts w:ascii="標楷體" w:eastAsia="標楷體" w:hAnsi="標楷體" w:hint="eastAsia"/>
              </w:rPr>
              <w:t>旋律。</w:t>
            </w:r>
          </w:p>
        </w:tc>
        <w:tc>
          <w:tcPr>
            <w:tcW w:w="720" w:type="dxa"/>
            <w:vMerge w:val="restart"/>
            <w:vAlign w:val="center"/>
          </w:tcPr>
          <w:p w:rsidR="00D30B2E" w:rsidRPr="00B62BE4" w:rsidRDefault="00D30B2E" w:rsidP="00D30B2E">
            <w:pPr>
              <w:spacing w:line="240" w:lineRule="exact"/>
              <w:ind w:left="57" w:right="57"/>
              <w:jc w:val="center"/>
              <w:rPr>
                <w:rFonts w:ascii="標楷體" w:eastAsia="標楷體" w:hAnsi="標楷體"/>
                <w:szCs w:val="20"/>
              </w:rPr>
            </w:pPr>
            <w:r>
              <w:rPr>
                <w:rFonts w:ascii="標楷體" w:eastAsia="標楷體" w:hAnsi="標楷體" w:hint="eastAsia"/>
                <w:szCs w:val="20"/>
              </w:rPr>
              <w:lastRenderedPageBreak/>
              <w:t>4</w:t>
            </w:r>
          </w:p>
        </w:tc>
        <w:tc>
          <w:tcPr>
            <w:tcW w:w="1080" w:type="dxa"/>
            <w:vMerge w:val="restart"/>
          </w:tcPr>
          <w:p w:rsidR="00D30B2E" w:rsidRDefault="00D30B2E" w:rsidP="00D30B2E">
            <w:pPr>
              <w:rPr>
                <w:rFonts w:ascii="標楷體" w:eastAsia="標楷體" w:hAnsi="標楷體"/>
                <w:szCs w:val="20"/>
              </w:rPr>
            </w:pPr>
            <w:r>
              <w:rPr>
                <w:rFonts w:ascii="標楷體" w:eastAsia="標楷體" w:hAnsi="標楷體" w:hint="eastAsia"/>
                <w:szCs w:val="20"/>
              </w:rPr>
              <w:t>自編教材</w:t>
            </w:r>
          </w:p>
          <w:p w:rsidR="00D30B2E" w:rsidRPr="00B62BE4" w:rsidRDefault="00D30B2E" w:rsidP="00D30B2E">
            <w:pPr>
              <w:rPr>
                <w:rFonts w:ascii="標楷體" w:eastAsia="標楷體" w:hAnsi="標楷體"/>
                <w:szCs w:val="20"/>
              </w:rPr>
            </w:pPr>
            <w:r>
              <w:rPr>
                <w:rFonts w:ascii="標楷體" w:eastAsia="標楷體" w:hAnsi="標楷體" w:hint="eastAsia"/>
                <w:szCs w:val="20"/>
              </w:rPr>
              <w:t>古典魔力客</w:t>
            </w:r>
          </w:p>
        </w:tc>
        <w:tc>
          <w:tcPr>
            <w:tcW w:w="1260" w:type="dxa"/>
            <w:vMerge w:val="restart"/>
          </w:tcPr>
          <w:p w:rsidR="00D30B2E" w:rsidRPr="004D02C3" w:rsidRDefault="00D30B2E" w:rsidP="00D30B2E">
            <w:pPr>
              <w:rPr>
                <w:rFonts w:ascii="標楷體" w:eastAsia="標楷體" w:hAnsi="標楷體"/>
              </w:rPr>
            </w:pPr>
            <w:r w:rsidRPr="004D02C3">
              <w:rPr>
                <w:rFonts w:ascii="標楷體" w:eastAsia="標楷體" w:hAnsi="標楷體" w:hint="eastAsia"/>
              </w:rPr>
              <w:t>1.實作評量</w:t>
            </w:r>
          </w:p>
          <w:p w:rsidR="00D30B2E" w:rsidRDefault="00D30B2E" w:rsidP="00D30B2E">
            <w:pPr>
              <w:ind w:leftChars="-12" w:left="-22" w:hangingChars="3" w:hanging="7"/>
              <w:rPr>
                <w:rFonts w:ascii="標楷體" w:eastAsia="標楷體" w:hAnsi="標楷體"/>
              </w:rPr>
            </w:pPr>
            <w:r w:rsidRPr="004D02C3">
              <w:rPr>
                <w:rFonts w:ascii="標楷體" w:eastAsia="標楷體" w:hAnsi="標楷體" w:hint="eastAsia"/>
              </w:rPr>
              <w:t>2.觀察評量</w:t>
            </w:r>
          </w:p>
          <w:p w:rsidR="00D30B2E" w:rsidRPr="00B62BE4" w:rsidRDefault="00D30B2E" w:rsidP="00D30B2E">
            <w:pPr>
              <w:ind w:leftChars="-12" w:left="-22" w:hangingChars="3" w:hanging="7"/>
              <w:rPr>
                <w:rFonts w:ascii="標楷體" w:eastAsia="標楷體" w:hAnsi="標楷體"/>
                <w:szCs w:val="20"/>
              </w:rPr>
            </w:pPr>
            <w:r>
              <w:rPr>
                <w:rFonts w:ascii="標楷體" w:eastAsia="標楷體" w:hAnsi="標楷體" w:hint="eastAsia"/>
              </w:rPr>
              <w:t>3.紙筆評量</w:t>
            </w:r>
          </w:p>
        </w:tc>
        <w:tc>
          <w:tcPr>
            <w:tcW w:w="1233" w:type="dxa"/>
            <w:vMerge w:val="restart"/>
          </w:tcPr>
          <w:p w:rsidR="00D30B2E" w:rsidRPr="0072144F" w:rsidRDefault="00D30B2E" w:rsidP="00D30B2E">
            <w:pPr>
              <w:snapToGrid w:val="0"/>
              <w:rPr>
                <w:rFonts w:ascii="標楷體" w:eastAsia="標楷體" w:hAnsi="標楷體"/>
                <w:color w:val="000000"/>
                <w:sz w:val="20"/>
                <w:szCs w:val="20"/>
              </w:rPr>
            </w:pPr>
          </w:p>
        </w:tc>
      </w:tr>
      <w:tr w:rsidR="00D30B2E" w:rsidRPr="00B62BE4" w:rsidTr="00E23593">
        <w:trPr>
          <w:cantSplit/>
          <w:trHeight w:val="70"/>
          <w:jc w:val="center"/>
        </w:trPr>
        <w:tc>
          <w:tcPr>
            <w:tcW w:w="536" w:type="dxa"/>
            <w:vAlign w:val="center"/>
          </w:tcPr>
          <w:p w:rsidR="00D30B2E" w:rsidRDefault="00D30B2E" w:rsidP="00D30B2E">
            <w:pPr>
              <w:spacing w:line="440" w:lineRule="exact"/>
              <w:jc w:val="both"/>
              <w:rPr>
                <w:rFonts w:eastAsia="標楷體"/>
                <w:sz w:val="28"/>
                <w:szCs w:val="28"/>
              </w:rPr>
            </w:pPr>
            <w:r>
              <w:rPr>
                <w:rFonts w:eastAsia="標楷體" w:hint="eastAsia"/>
                <w:sz w:val="28"/>
                <w:szCs w:val="28"/>
              </w:rPr>
              <w:t>二</w:t>
            </w:r>
          </w:p>
        </w:tc>
        <w:tc>
          <w:tcPr>
            <w:tcW w:w="817" w:type="dxa"/>
            <w:vAlign w:val="center"/>
          </w:tcPr>
          <w:p w:rsidR="00D30B2E" w:rsidRPr="005B559D" w:rsidRDefault="00D30B2E" w:rsidP="00D30B2E">
            <w:pPr>
              <w:snapToGrid w:val="0"/>
              <w:jc w:val="center"/>
              <w:rPr>
                <w:rFonts w:ascii="標楷體" w:eastAsia="標楷體" w:hAnsi="標楷體"/>
                <w:color w:val="000000"/>
                <w:szCs w:val="20"/>
              </w:rPr>
            </w:pPr>
            <w:r w:rsidRPr="005B559D">
              <w:rPr>
                <w:rFonts w:ascii="標楷體" w:eastAsia="標楷體" w:hAnsi="標楷體" w:hint="eastAsia"/>
                <w:color w:val="000000"/>
                <w:szCs w:val="20"/>
              </w:rPr>
              <w:t>090</w:t>
            </w:r>
            <w:r>
              <w:rPr>
                <w:rFonts w:ascii="標楷體" w:eastAsia="標楷體" w:hAnsi="標楷體"/>
                <w:color w:val="000000"/>
                <w:szCs w:val="20"/>
              </w:rPr>
              <w:t>4</w:t>
            </w:r>
          </w:p>
          <w:p w:rsidR="00D30B2E" w:rsidRPr="005B559D" w:rsidRDefault="00D30B2E" w:rsidP="00D30B2E">
            <w:pPr>
              <w:snapToGrid w:val="0"/>
              <w:jc w:val="center"/>
              <w:rPr>
                <w:rFonts w:ascii="標楷體" w:eastAsia="標楷體" w:hAnsi="標楷體"/>
                <w:color w:val="000000"/>
                <w:szCs w:val="20"/>
              </w:rPr>
            </w:pPr>
            <w:r w:rsidRPr="005B559D">
              <w:rPr>
                <w:rFonts w:ascii="標楷體" w:eastAsia="標楷體" w:hAnsi="標楷體" w:hint="eastAsia"/>
                <w:color w:val="000000"/>
                <w:szCs w:val="20"/>
              </w:rPr>
              <w:t>-091</w:t>
            </w:r>
            <w:r>
              <w:rPr>
                <w:rFonts w:ascii="標楷體" w:eastAsia="標楷體" w:hAnsi="標楷體"/>
                <w:color w:val="000000"/>
                <w:szCs w:val="20"/>
              </w:rPr>
              <w:t>0</w:t>
            </w:r>
          </w:p>
        </w:tc>
        <w:tc>
          <w:tcPr>
            <w:tcW w:w="4642" w:type="dxa"/>
            <w:vMerge/>
          </w:tcPr>
          <w:p w:rsidR="00D30B2E" w:rsidRPr="00B62BE4" w:rsidRDefault="00D30B2E" w:rsidP="00D30B2E">
            <w:pPr>
              <w:tabs>
                <w:tab w:val="left" w:pos="4500"/>
                <w:tab w:val="left" w:pos="4680"/>
              </w:tabs>
              <w:autoSpaceDE w:val="0"/>
              <w:autoSpaceDN w:val="0"/>
              <w:adjustRightInd w:val="0"/>
              <w:rPr>
                <w:rFonts w:ascii="標楷體" w:eastAsia="標楷體" w:hAnsi="標楷體"/>
                <w:color w:val="000000"/>
                <w:szCs w:val="20"/>
              </w:rPr>
            </w:pPr>
          </w:p>
        </w:tc>
        <w:tc>
          <w:tcPr>
            <w:tcW w:w="4860" w:type="dxa"/>
            <w:vMerge/>
          </w:tcPr>
          <w:p w:rsidR="00D30B2E" w:rsidRPr="00B62BE4" w:rsidRDefault="00D30B2E" w:rsidP="00D30B2E">
            <w:pPr>
              <w:jc w:val="both"/>
              <w:rPr>
                <w:rFonts w:ascii="標楷體" w:eastAsia="標楷體" w:hAnsi="標楷體"/>
                <w:szCs w:val="20"/>
              </w:rPr>
            </w:pPr>
          </w:p>
        </w:tc>
        <w:tc>
          <w:tcPr>
            <w:tcW w:w="720" w:type="dxa"/>
            <w:vMerge/>
            <w:vAlign w:val="center"/>
          </w:tcPr>
          <w:p w:rsidR="00D30B2E" w:rsidRPr="00B62BE4" w:rsidRDefault="00D30B2E" w:rsidP="00D30B2E">
            <w:pPr>
              <w:spacing w:line="240" w:lineRule="exact"/>
              <w:ind w:left="57" w:right="57"/>
              <w:jc w:val="center"/>
              <w:rPr>
                <w:rFonts w:ascii="標楷體" w:eastAsia="標楷體" w:hAnsi="標楷體"/>
                <w:szCs w:val="20"/>
              </w:rPr>
            </w:pPr>
          </w:p>
        </w:tc>
        <w:tc>
          <w:tcPr>
            <w:tcW w:w="1080" w:type="dxa"/>
            <w:vMerge/>
          </w:tcPr>
          <w:p w:rsidR="00D30B2E" w:rsidRPr="00B62BE4" w:rsidRDefault="00D30B2E" w:rsidP="00D30B2E">
            <w:pPr>
              <w:rPr>
                <w:rFonts w:ascii="標楷體" w:eastAsia="標楷體" w:hAnsi="標楷體"/>
                <w:szCs w:val="20"/>
              </w:rPr>
            </w:pPr>
          </w:p>
        </w:tc>
        <w:tc>
          <w:tcPr>
            <w:tcW w:w="1260" w:type="dxa"/>
            <w:vMerge/>
          </w:tcPr>
          <w:p w:rsidR="00D30B2E" w:rsidRPr="00B62BE4" w:rsidRDefault="00D30B2E" w:rsidP="00D30B2E">
            <w:pPr>
              <w:ind w:leftChars="-12" w:left="-22" w:hangingChars="3" w:hanging="7"/>
              <w:rPr>
                <w:rFonts w:ascii="標楷體" w:eastAsia="標楷體" w:hAnsi="標楷體"/>
                <w:szCs w:val="20"/>
              </w:rPr>
            </w:pPr>
          </w:p>
        </w:tc>
        <w:tc>
          <w:tcPr>
            <w:tcW w:w="1233" w:type="dxa"/>
            <w:vMerge/>
            <w:vAlign w:val="center"/>
          </w:tcPr>
          <w:p w:rsidR="00D30B2E" w:rsidRPr="0072144F" w:rsidRDefault="00D30B2E" w:rsidP="00D30B2E">
            <w:pPr>
              <w:snapToGrid w:val="0"/>
              <w:rPr>
                <w:rFonts w:ascii="標楷體" w:eastAsia="標楷體" w:hAnsi="標楷體"/>
                <w:color w:val="000000"/>
                <w:sz w:val="20"/>
                <w:szCs w:val="20"/>
              </w:rPr>
            </w:pPr>
          </w:p>
        </w:tc>
      </w:tr>
      <w:tr w:rsidR="00D30B2E" w:rsidRPr="00B62BE4" w:rsidTr="00E23593">
        <w:trPr>
          <w:cantSplit/>
          <w:trHeight w:val="144"/>
          <w:jc w:val="center"/>
        </w:trPr>
        <w:tc>
          <w:tcPr>
            <w:tcW w:w="536" w:type="dxa"/>
            <w:vAlign w:val="center"/>
          </w:tcPr>
          <w:p w:rsidR="00D30B2E" w:rsidRDefault="00D30B2E" w:rsidP="00D30B2E">
            <w:pPr>
              <w:spacing w:line="440" w:lineRule="exact"/>
              <w:jc w:val="both"/>
              <w:rPr>
                <w:rFonts w:eastAsia="標楷體"/>
                <w:sz w:val="28"/>
                <w:szCs w:val="28"/>
              </w:rPr>
            </w:pPr>
            <w:r>
              <w:rPr>
                <w:rFonts w:eastAsia="標楷體" w:hint="eastAsia"/>
                <w:sz w:val="28"/>
                <w:szCs w:val="28"/>
              </w:rPr>
              <w:t>三</w:t>
            </w:r>
          </w:p>
        </w:tc>
        <w:tc>
          <w:tcPr>
            <w:tcW w:w="817" w:type="dxa"/>
            <w:vAlign w:val="center"/>
          </w:tcPr>
          <w:p w:rsidR="00D30B2E" w:rsidRPr="005B559D" w:rsidRDefault="00D30B2E" w:rsidP="00D30B2E">
            <w:pPr>
              <w:snapToGrid w:val="0"/>
              <w:jc w:val="center"/>
              <w:rPr>
                <w:rFonts w:ascii="標楷體" w:eastAsia="標楷體" w:hAnsi="標楷體"/>
                <w:color w:val="000000"/>
                <w:szCs w:val="20"/>
              </w:rPr>
            </w:pPr>
            <w:r w:rsidRPr="005B559D">
              <w:rPr>
                <w:rFonts w:ascii="標楷體" w:eastAsia="標楷體" w:hAnsi="標楷體" w:hint="eastAsia"/>
                <w:color w:val="000000"/>
                <w:szCs w:val="20"/>
              </w:rPr>
              <w:t>09</w:t>
            </w:r>
            <w:r>
              <w:rPr>
                <w:rFonts w:ascii="標楷體" w:eastAsia="標楷體" w:hAnsi="標楷體"/>
                <w:color w:val="000000"/>
                <w:szCs w:val="20"/>
              </w:rPr>
              <w:t>11</w:t>
            </w:r>
          </w:p>
          <w:p w:rsidR="00D30B2E" w:rsidRPr="005B559D" w:rsidRDefault="00D30B2E" w:rsidP="00D30B2E">
            <w:pPr>
              <w:snapToGrid w:val="0"/>
              <w:jc w:val="center"/>
              <w:rPr>
                <w:rFonts w:ascii="標楷體" w:eastAsia="標楷體" w:hAnsi="標楷體"/>
                <w:color w:val="000000"/>
                <w:szCs w:val="20"/>
              </w:rPr>
            </w:pPr>
            <w:r w:rsidRPr="005B559D">
              <w:rPr>
                <w:rFonts w:ascii="標楷體" w:eastAsia="標楷體" w:hAnsi="標楷體" w:hint="eastAsia"/>
                <w:color w:val="000000"/>
                <w:szCs w:val="20"/>
              </w:rPr>
              <w:t>-091</w:t>
            </w:r>
            <w:r>
              <w:rPr>
                <w:rFonts w:ascii="標楷體" w:eastAsia="標楷體" w:hAnsi="標楷體"/>
                <w:color w:val="000000"/>
                <w:szCs w:val="20"/>
              </w:rPr>
              <w:t>7</w:t>
            </w:r>
          </w:p>
        </w:tc>
        <w:tc>
          <w:tcPr>
            <w:tcW w:w="4642" w:type="dxa"/>
            <w:vMerge/>
          </w:tcPr>
          <w:p w:rsidR="00D30B2E" w:rsidRPr="00B62BE4" w:rsidRDefault="00D30B2E" w:rsidP="00D30B2E">
            <w:pPr>
              <w:tabs>
                <w:tab w:val="left" w:pos="4500"/>
                <w:tab w:val="left" w:pos="4680"/>
              </w:tabs>
              <w:autoSpaceDE w:val="0"/>
              <w:autoSpaceDN w:val="0"/>
              <w:adjustRightInd w:val="0"/>
              <w:rPr>
                <w:rFonts w:ascii="標楷體" w:eastAsia="標楷體" w:hAnsi="標楷體"/>
                <w:kern w:val="0"/>
                <w:szCs w:val="20"/>
              </w:rPr>
            </w:pPr>
          </w:p>
        </w:tc>
        <w:tc>
          <w:tcPr>
            <w:tcW w:w="4860" w:type="dxa"/>
            <w:vMerge/>
          </w:tcPr>
          <w:p w:rsidR="00D30B2E" w:rsidRPr="00B62BE4" w:rsidRDefault="00D30B2E" w:rsidP="00D30B2E">
            <w:pPr>
              <w:jc w:val="both"/>
              <w:rPr>
                <w:rFonts w:ascii="標楷體" w:eastAsia="標楷體" w:hAnsi="標楷體"/>
                <w:szCs w:val="20"/>
              </w:rPr>
            </w:pPr>
          </w:p>
        </w:tc>
        <w:tc>
          <w:tcPr>
            <w:tcW w:w="720" w:type="dxa"/>
            <w:vMerge/>
            <w:vAlign w:val="center"/>
          </w:tcPr>
          <w:p w:rsidR="00D30B2E" w:rsidRPr="00B62BE4" w:rsidRDefault="00D30B2E" w:rsidP="00D30B2E">
            <w:pPr>
              <w:spacing w:line="240" w:lineRule="exact"/>
              <w:ind w:left="57" w:right="57"/>
              <w:jc w:val="center"/>
              <w:rPr>
                <w:rFonts w:ascii="標楷體" w:eastAsia="標楷體" w:hAnsi="標楷體"/>
                <w:szCs w:val="20"/>
              </w:rPr>
            </w:pPr>
          </w:p>
        </w:tc>
        <w:tc>
          <w:tcPr>
            <w:tcW w:w="1080" w:type="dxa"/>
            <w:vMerge/>
          </w:tcPr>
          <w:p w:rsidR="00D30B2E" w:rsidRPr="00B62BE4" w:rsidRDefault="00D30B2E" w:rsidP="00D30B2E">
            <w:pPr>
              <w:rPr>
                <w:rFonts w:ascii="標楷體" w:eastAsia="標楷體" w:hAnsi="標楷體"/>
                <w:szCs w:val="20"/>
              </w:rPr>
            </w:pPr>
          </w:p>
        </w:tc>
        <w:tc>
          <w:tcPr>
            <w:tcW w:w="1260" w:type="dxa"/>
            <w:vMerge/>
          </w:tcPr>
          <w:p w:rsidR="00D30B2E" w:rsidRPr="00B62BE4" w:rsidRDefault="00D30B2E" w:rsidP="00D30B2E">
            <w:pPr>
              <w:widowControl/>
              <w:snapToGrid w:val="0"/>
              <w:spacing w:after="24"/>
              <w:jc w:val="both"/>
              <w:rPr>
                <w:rFonts w:ascii="標楷體" w:eastAsia="標楷體" w:hAnsi="標楷體"/>
                <w:kern w:val="0"/>
                <w:szCs w:val="20"/>
              </w:rPr>
            </w:pPr>
          </w:p>
        </w:tc>
        <w:tc>
          <w:tcPr>
            <w:tcW w:w="1233" w:type="dxa"/>
            <w:vMerge/>
            <w:vAlign w:val="center"/>
          </w:tcPr>
          <w:p w:rsidR="00D30B2E" w:rsidRPr="0072144F" w:rsidRDefault="00D30B2E" w:rsidP="00D30B2E">
            <w:pPr>
              <w:snapToGrid w:val="0"/>
              <w:ind w:firstLine="23"/>
              <w:rPr>
                <w:rFonts w:ascii="標楷體" w:eastAsia="標楷體" w:hAnsi="標楷體"/>
                <w:color w:val="000000"/>
                <w:sz w:val="20"/>
                <w:szCs w:val="20"/>
              </w:rPr>
            </w:pPr>
          </w:p>
        </w:tc>
      </w:tr>
      <w:tr w:rsidR="00D30B2E" w:rsidRPr="00B62BE4" w:rsidTr="00E23593">
        <w:trPr>
          <w:cantSplit/>
          <w:trHeight w:val="193"/>
          <w:jc w:val="center"/>
        </w:trPr>
        <w:tc>
          <w:tcPr>
            <w:tcW w:w="536" w:type="dxa"/>
            <w:vAlign w:val="center"/>
          </w:tcPr>
          <w:p w:rsidR="00D30B2E" w:rsidRDefault="00D30B2E" w:rsidP="00D30B2E">
            <w:pPr>
              <w:spacing w:line="440" w:lineRule="exact"/>
              <w:jc w:val="both"/>
              <w:rPr>
                <w:rFonts w:eastAsia="標楷體"/>
                <w:sz w:val="28"/>
                <w:szCs w:val="28"/>
              </w:rPr>
            </w:pPr>
            <w:r>
              <w:rPr>
                <w:rFonts w:eastAsia="標楷體" w:hint="eastAsia"/>
                <w:sz w:val="28"/>
                <w:szCs w:val="28"/>
              </w:rPr>
              <w:lastRenderedPageBreak/>
              <w:t>四</w:t>
            </w:r>
          </w:p>
        </w:tc>
        <w:tc>
          <w:tcPr>
            <w:tcW w:w="817" w:type="dxa"/>
            <w:vAlign w:val="center"/>
          </w:tcPr>
          <w:p w:rsidR="00D30B2E" w:rsidRPr="005B559D" w:rsidRDefault="00D30B2E" w:rsidP="00D30B2E">
            <w:pPr>
              <w:snapToGrid w:val="0"/>
              <w:jc w:val="center"/>
              <w:rPr>
                <w:rFonts w:ascii="標楷體" w:eastAsia="標楷體" w:hAnsi="標楷體"/>
                <w:color w:val="000000"/>
                <w:szCs w:val="20"/>
              </w:rPr>
            </w:pPr>
            <w:r w:rsidRPr="005B559D">
              <w:rPr>
                <w:rFonts w:ascii="標楷體" w:eastAsia="標楷體" w:hAnsi="標楷體" w:hint="eastAsia"/>
                <w:color w:val="000000"/>
                <w:szCs w:val="20"/>
              </w:rPr>
              <w:t>091</w:t>
            </w:r>
            <w:r>
              <w:rPr>
                <w:rFonts w:ascii="標楷體" w:eastAsia="標楷體" w:hAnsi="標楷體"/>
                <w:color w:val="000000"/>
                <w:szCs w:val="20"/>
              </w:rPr>
              <w:t>8</w:t>
            </w:r>
          </w:p>
          <w:p w:rsidR="00D30B2E" w:rsidRPr="005B559D" w:rsidRDefault="00D30B2E" w:rsidP="00D30B2E">
            <w:pPr>
              <w:snapToGrid w:val="0"/>
              <w:jc w:val="center"/>
              <w:rPr>
                <w:rFonts w:ascii="標楷體" w:eastAsia="標楷體" w:hAnsi="標楷體"/>
                <w:color w:val="000000"/>
                <w:szCs w:val="20"/>
              </w:rPr>
            </w:pPr>
            <w:r w:rsidRPr="005B559D">
              <w:rPr>
                <w:rFonts w:ascii="標楷體" w:eastAsia="標楷體" w:hAnsi="標楷體" w:hint="eastAsia"/>
                <w:color w:val="000000"/>
                <w:szCs w:val="20"/>
              </w:rPr>
              <w:t>-092</w:t>
            </w:r>
            <w:r>
              <w:rPr>
                <w:rFonts w:ascii="標楷體" w:eastAsia="標楷體" w:hAnsi="標楷體" w:hint="eastAsia"/>
                <w:color w:val="000000"/>
                <w:szCs w:val="20"/>
              </w:rPr>
              <w:t>4</w:t>
            </w:r>
          </w:p>
        </w:tc>
        <w:tc>
          <w:tcPr>
            <w:tcW w:w="4642" w:type="dxa"/>
            <w:vMerge/>
          </w:tcPr>
          <w:p w:rsidR="00D30B2E" w:rsidRPr="00B62BE4" w:rsidRDefault="00D30B2E" w:rsidP="00D30B2E">
            <w:pPr>
              <w:widowControl/>
              <w:jc w:val="both"/>
              <w:rPr>
                <w:rFonts w:ascii="標楷體" w:eastAsia="標楷體" w:hAnsi="標楷體"/>
                <w:kern w:val="0"/>
                <w:szCs w:val="20"/>
              </w:rPr>
            </w:pPr>
          </w:p>
        </w:tc>
        <w:tc>
          <w:tcPr>
            <w:tcW w:w="4860" w:type="dxa"/>
            <w:vMerge/>
          </w:tcPr>
          <w:p w:rsidR="00D30B2E" w:rsidRPr="00B62BE4" w:rsidRDefault="00D30B2E" w:rsidP="00D30B2E">
            <w:pPr>
              <w:rPr>
                <w:rFonts w:ascii="標楷體" w:eastAsia="標楷體" w:hAnsi="標楷體"/>
                <w:szCs w:val="20"/>
              </w:rPr>
            </w:pPr>
          </w:p>
        </w:tc>
        <w:tc>
          <w:tcPr>
            <w:tcW w:w="720" w:type="dxa"/>
            <w:vMerge/>
            <w:vAlign w:val="center"/>
          </w:tcPr>
          <w:p w:rsidR="00D30B2E" w:rsidRPr="00B62BE4" w:rsidRDefault="00D30B2E" w:rsidP="00D30B2E">
            <w:pPr>
              <w:spacing w:line="240" w:lineRule="exact"/>
              <w:ind w:left="57" w:right="57"/>
              <w:jc w:val="center"/>
              <w:rPr>
                <w:rFonts w:ascii="標楷體" w:eastAsia="標楷體" w:hAnsi="標楷體"/>
                <w:szCs w:val="20"/>
              </w:rPr>
            </w:pPr>
          </w:p>
        </w:tc>
        <w:tc>
          <w:tcPr>
            <w:tcW w:w="1080" w:type="dxa"/>
            <w:vMerge/>
          </w:tcPr>
          <w:p w:rsidR="00D30B2E" w:rsidRPr="00B62BE4" w:rsidRDefault="00D30B2E" w:rsidP="00D30B2E">
            <w:pPr>
              <w:rPr>
                <w:rFonts w:ascii="標楷體" w:eastAsia="標楷體" w:hAnsi="標楷體"/>
                <w:szCs w:val="20"/>
              </w:rPr>
            </w:pPr>
          </w:p>
        </w:tc>
        <w:tc>
          <w:tcPr>
            <w:tcW w:w="1260" w:type="dxa"/>
            <w:vMerge/>
          </w:tcPr>
          <w:p w:rsidR="00D30B2E" w:rsidRPr="00B62BE4" w:rsidRDefault="00D30B2E" w:rsidP="00D30B2E">
            <w:pPr>
              <w:widowControl/>
              <w:snapToGrid w:val="0"/>
              <w:spacing w:after="24"/>
              <w:jc w:val="both"/>
              <w:rPr>
                <w:rFonts w:ascii="標楷體" w:eastAsia="標楷體" w:hAnsi="標楷體"/>
                <w:szCs w:val="20"/>
              </w:rPr>
            </w:pPr>
          </w:p>
        </w:tc>
        <w:tc>
          <w:tcPr>
            <w:tcW w:w="1233" w:type="dxa"/>
            <w:vMerge/>
            <w:vAlign w:val="center"/>
          </w:tcPr>
          <w:p w:rsidR="00D30B2E" w:rsidRPr="0072144F" w:rsidRDefault="00D30B2E" w:rsidP="00D30B2E">
            <w:pPr>
              <w:snapToGrid w:val="0"/>
              <w:ind w:firstLine="23"/>
              <w:rPr>
                <w:rFonts w:ascii="標楷體" w:eastAsia="標楷體" w:hAnsi="標楷體"/>
                <w:color w:val="000000"/>
                <w:sz w:val="20"/>
                <w:szCs w:val="20"/>
              </w:rPr>
            </w:pPr>
          </w:p>
        </w:tc>
      </w:tr>
      <w:tr w:rsidR="00D30B2E" w:rsidRPr="00B62BE4" w:rsidTr="00E23593">
        <w:trPr>
          <w:cantSplit/>
          <w:trHeight w:val="77"/>
          <w:jc w:val="center"/>
        </w:trPr>
        <w:tc>
          <w:tcPr>
            <w:tcW w:w="536" w:type="dxa"/>
            <w:vAlign w:val="center"/>
          </w:tcPr>
          <w:p w:rsidR="00D30B2E" w:rsidRDefault="00D30B2E" w:rsidP="00D30B2E">
            <w:pPr>
              <w:spacing w:line="440" w:lineRule="exact"/>
              <w:jc w:val="both"/>
              <w:rPr>
                <w:rFonts w:eastAsia="標楷體"/>
                <w:sz w:val="28"/>
                <w:szCs w:val="28"/>
              </w:rPr>
            </w:pPr>
            <w:r>
              <w:rPr>
                <w:rFonts w:eastAsia="標楷體" w:hint="eastAsia"/>
                <w:sz w:val="28"/>
                <w:szCs w:val="28"/>
              </w:rPr>
              <w:lastRenderedPageBreak/>
              <w:t>五</w:t>
            </w:r>
          </w:p>
        </w:tc>
        <w:tc>
          <w:tcPr>
            <w:tcW w:w="817" w:type="dxa"/>
            <w:vAlign w:val="center"/>
          </w:tcPr>
          <w:p w:rsidR="00D30B2E" w:rsidRPr="005B559D" w:rsidRDefault="00D30B2E" w:rsidP="00D30B2E">
            <w:pPr>
              <w:snapToGrid w:val="0"/>
              <w:jc w:val="center"/>
              <w:rPr>
                <w:rFonts w:ascii="標楷體" w:eastAsia="標楷體" w:hAnsi="標楷體"/>
                <w:color w:val="000000"/>
                <w:szCs w:val="20"/>
              </w:rPr>
            </w:pPr>
            <w:r w:rsidRPr="005B559D">
              <w:rPr>
                <w:rFonts w:ascii="標楷體" w:eastAsia="標楷體" w:hAnsi="標楷體" w:hint="eastAsia"/>
                <w:color w:val="000000"/>
                <w:szCs w:val="20"/>
              </w:rPr>
              <w:t>092</w:t>
            </w:r>
            <w:r>
              <w:rPr>
                <w:rFonts w:ascii="標楷體" w:eastAsia="標楷體" w:hAnsi="標楷體" w:hint="eastAsia"/>
                <w:color w:val="000000"/>
                <w:szCs w:val="20"/>
              </w:rPr>
              <w:t>5</w:t>
            </w:r>
          </w:p>
          <w:p w:rsidR="00D30B2E" w:rsidRPr="005B559D" w:rsidRDefault="00D30B2E" w:rsidP="00D30B2E">
            <w:pPr>
              <w:snapToGrid w:val="0"/>
              <w:jc w:val="center"/>
              <w:rPr>
                <w:rFonts w:ascii="標楷體" w:eastAsia="標楷體" w:hAnsi="標楷體"/>
                <w:color w:val="000000"/>
                <w:szCs w:val="20"/>
              </w:rPr>
            </w:pPr>
            <w:r w:rsidRPr="005B559D">
              <w:rPr>
                <w:rFonts w:ascii="標楷體" w:eastAsia="標楷體" w:hAnsi="標楷體" w:hint="eastAsia"/>
                <w:color w:val="000000"/>
                <w:szCs w:val="20"/>
              </w:rPr>
              <w:t>-100</w:t>
            </w:r>
            <w:r>
              <w:rPr>
                <w:rFonts w:ascii="標楷體" w:eastAsia="標楷體" w:hAnsi="標楷體" w:hint="eastAsia"/>
                <w:color w:val="000000"/>
                <w:szCs w:val="20"/>
              </w:rPr>
              <w:t>1</w:t>
            </w:r>
          </w:p>
        </w:tc>
        <w:tc>
          <w:tcPr>
            <w:tcW w:w="4642" w:type="dxa"/>
            <w:vMerge w:val="restart"/>
          </w:tcPr>
          <w:p w:rsidR="00D30B2E" w:rsidRPr="006B07AC" w:rsidRDefault="00D30B2E" w:rsidP="00D30B2E">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1-2-1 探索各種媒體、技法與形式，瞭解不同創作要素的效果與差異，以方便進行藝術創作活動。</w:t>
            </w:r>
          </w:p>
          <w:p w:rsidR="00D30B2E" w:rsidRPr="00B62BE4" w:rsidRDefault="00D30B2E" w:rsidP="00D30B2E">
            <w:pPr>
              <w:widowControl/>
              <w:jc w:val="both"/>
              <w:rPr>
                <w:rFonts w:ascii="標楷體" w:eastAsia="標楷體" w:hAnsi="標楷體"/>
                <w:color w:val="000000"/>
                <w:kern w:val="0"/>
                <w:szCs w:val="20"/>
              </w:rPr>
            </w:pPr>
            <w:r>
              <w:rPr>
                <w:rFonts w:ascii="標楷體" w:eastAsia="標楷體" w:hAnsi="標楷體" w:hint="eastAsia"/>
                <w:color w:val="000000"/>
                <w:szCs w:val="20"/>
              </w:rPr>
              <w:t>藝</w:t>
            </w:r>
            <w:r w:rsidRPr="006B07AC">
              <w:rPr>
                <w:rFonts w:ascii="標楷體" w:eastAsia="標楷體" w:hAnsi="標楷體"/>
              </w:rPr>
              <w:t>1-3-1 探索各種不同的藝術創作方式，表現創作的想像力。</w:t>
            </w:r>
          </w:p>
        </w:tc>
        <w:tc>
          <w:tcPr>
            <w:tcW w:w="4860" w:type="dxa"/>
            <w:vMerge w:val="restart"/>
          </w:tcPr>
          <w:p w:rsidR="00D30B2E" w:rsidRPr="00EB5131" w:rsidRDefault="00D30B2E" w:rsidP="00D30B2E">
            <w:pPr>
              <w:rPr>
                <w:rFonts w:ascii="標楷體" w:eastAsia="標楷體" w:hAnsi="標楷體"/>
              </w:rPr>
            </w:pPr>
            <w:r w:rsidRPr="00EB5131">
              <w:rPr>
                <w:rFonts w:ascii="標楷體" w:eastAsia="標楷體" w:hAnsi="標楷體" w:hint="eastAsia"/>
              </w:rPr>
              <w:t>二、葛利格</w:t>
            </w:r>
          </w:p>
          <w:p w:rsidR="00D30B2E" w:rsidRPr="00EB5131" w:rsidRDefault="00D30B2E" w:rsidP="00D30B2E">
            <w:pPr>
              <w:rPr>
                <w:rFonts w:ascii="標楷體" w:eastAsia="標楷體" w:hAnsi="標楷體"/>
              </w:rPr>
            </w:pPr>
            <w:r w:rsidRPr="00EB5131">
              <w:rPr>
                <w:rFonts w:ascii="標楷體" w:eastAsia="標楷體" w:hAnsi="標楷體" w:hint="eastAsia"/>
              </w:rPr>
              <w:t>【活動一】生平故事</w:t>
            </w:r>
          </w:p>
          <w:p w:rsidR="00D30B2E" w:rsidRDefault="00D30B2E" w:rsidP="00D30B2E">
            <w:pPr>
              <w:rPr>
                <w:rFonts w:ascii="標楷體" w:eastAsia="標楷體" w:hAnsi="標楷體"/>
              </w:rPr>
            </w:pPr>
            <w:r w:rsidRPr="00EB5131">
              <w:rPr>
                <w:rFonts w:ascii="標楷體" w:eastAsia="標楷體" w:hAnsi="標楷體" w:hint="eastAsia"/>
              </w:rPr>
              <w:t>描述葛利格六歲起，開始跟隨母親學習鋼琴，隨後進入德國萊比錫音樂學院就讀。回國後的葛利格，以將挪威音樂推廣至全世界為一生職</w:t>
            </w:r>
            <w:r w:rsidRPr="00EB5131">
              <w:rPr>
                <w:rFonts w:ascii="標楷體" w:eastAsia="標楷體" w:hAnsi="標楷體" w:hint="eastAsia"/>
              </w:rPr>
              <w:lastRenderedPageBreak/>
              <w:t>志，結合了幾位志同道合的朋友，共同創辦了「尤特比音樂協會」，致力於研究並發揚挪威的民族音樂。西元1874年，挪威政府頒給他優厚的終身年俸，葛利格自此專心從事樂曲創作。在葛利格的創作中，以《皮爾金》組曲 (Suite)及《a小調鋼琴協奏曲》最為著名。葛利格在25歲時完成了《a小調鋼琴協奏曲》這首經典名作，受到熱烈迴響，葛利格也因此曲，被當時著名的指揮家畢羅 (Hans von Bülow, 1830-1894)譽為「北歐的蕭邦」。葛利格一生的後三十年歲月中，經常應歐洲各國邀請前往演奏，除了有機會結識許多音樂家外，葛利格也將挪威的音樂介紹給歐洲。西元1907年9月4號，葛利格病逝，挪威政府甚至為他舉行莊嚴的國葬，表達對他崇高的敬意。</w:t>
            </w:r>
          </w:p>
          <w:p w:rsidR="00D30B2E" w:rsidRPr="00EB5131" w:rsidRDefault="00D30B2E" w:rsidP="00D30B2E">
            <w:pPr>
              <w:rPr>
                <w:rFonts w:ascii="標楷體" w:eastAsia="標楷體" w:hAnsi="標楷體"/>
              </w:rPr>
            </w:pPr>
            <w:r w:rsidRPr="00EB5131">
              <w:rPr>
                <w:rFonts w:ascii="標楷體" w:eastAsia="標楷體" w:hAnsi="標楷體" w:hint="eastAsia"/>
              </w:rPr>
              <w:t>【活動二】</w:t>
            </w:r>
            <w:r>
              <w:rPr>
                <w:rFonts w:ascii="標楷體" w:eastAsia="標楷體" w:hAnsi="標楷體" w:hint="eastAsia"/>
              </w:rPr>
              <w:t>戲劇配樂</w:t>
            </w:r>
          </w:p>
          <w:p w:rsidR="00D30B2E" w:rsidRPr="00EB5131" w:rsidRDefault="00D30B2E" w:rsidP="00D30B2E">
            <w:pPr>
              <w:rPr>
                <w:rFonts w:ascii="標楷體" w:eastAsia="標楷體" w:hAnsi="標楷體"/>
              </w:rPr>
            </w:pPr>
            <w:r w:rsidRPr="00EB5131">
              <w:rPr>
                <w:rFonts w:ascii="標楷體" w:eastAsia="標楷體" w:hAnsi="標楷體" w:hint="eastAsia"/>
              </w:rPr>
              <w:t>透過影片介紹，了解</w:t>
            </w:r>
            <w:r>
              <w:rPr>
                <w:rFonts w:ascii="標楷體" w:eastAsia="標楷體" w:hAnsi="標楷體" w:hint="eastAsia"/>
              </w:rPr>
              <w:t>戲劇音樂可以分為主題曲與配樂。</w:t>
            </w:r>
          </w:p>
          <w:p w:rsidR="00D30B2E" w:rsidRPr="00EB5131" w:rsidRDefault="00D30B2E" w:rsidP="00D30B2E">
            <w:pPr>
              <w:rPr>
                <w:rFonts w:ascii="標楷體" w:eastAsia="標楷體" w:hAnsi="標楷體"/>
              </w:rPr>
            </w:pPr>
            <w:r w:rsidRPr="00EB5131">
              <w:rPr>
                <w:rFonts w:ascii="標楷體" w:eastAsia="標楷體" w:hAnsi="標楷體" w:hint="eastAsia"/>
              </w:rPr>
              <w:t>【活動三】</w:t>
            </w:r>
            <w:r>
              <w:rPr>
                <w:rFonts w:ascii="標楷體" w:eastAsia="標楷體" w:hAnsi="標楷體" w:hint="eastAsia"/>
              </w:rPr>
              <w:t>小組創作一</w:t>
            </w:r>
          </w:p>
          <w:p w:rsidR="00D30B2E" w:rsidRPr="004D02C3" w:rsidRDefault="00D30B2E" w:rsidP="00D30B2E">
            <w:pPr>
              <w:rPr>
                <w:rFonts w:ascii="標楷體" w:eastAsia="標楷體" w:hAnsi="標楷體"/>
              </w:rPr>
            </w:pPr>
            <w:r>
              <w:rPr>
                <w:rFonts w:ascii="標楷體" w:eastAsia="標楷體" w:hAnsi="標楷體" w:hint="eastAsia"/>
              </w:rPr>
              <w:t>藉由教師引導小組進行簡易戲劇配樂，並且進行上台發表分享。</w:t>
            </w:r>
          </w:p>
        </w:tc>
        <w:tc>
          <w:tcPr>
            <w:tcW w:w="720" w:type="dxa"/>
            <w:vMerge w:val="restart"/>
            <w:vAlign w:val="center"/>
          </w:tcPr>
          <w:p w:rsidR="00D30B2E" w:rsidRPr="00B62BE4" w:rsidRDefault="00D30B2E" w:rsidP="00D30B2E">
            <w:pPr>
              <w:spacing w:line="240" w:lineRule="exact"/>
              <w:ind w:left="57" w:right="57"/>
              <w:jc w:val="center"/>
              <w:rPr>
                <w:rFonts w:ascii="標楷體" w:eastAsia="標楷體" w:hAnsi="標楷體"/>
                <w:szCs w:val="20"/>
              </w:rPr>
            </w:pPr>
            <w:r>
              <w:rPr>
                <w:rFonts w:ascii="標楷體" w:eastAsia="標楷體" w:hAnsi="標楷體" w:hint="eastAsia"/>
                <w:szCs w:val="20"/>
              </w:rPr>
              <w:lastRenderedPageBreak/>
              <w:t>4</w:t>
            </w:r>
          </w:p>
        </w:tc>
        <w:tc>
          <w:tcPr>
            <w:tcW w:w="1080" w:type="dxa"/>
            <w:vMerge w:val="restart"/>
          </w:tcPr>
          <w:p w:rsidR="00D30B2E" w:rsidRDefault="00D30B2E" w:rsidP="00D30B2E">
            <w:pPr>
              <w:rPr>
                <w:rFonts w:ascii="標楷體" w:eastAsia="標楷體" w:hAnsi="標楷體"/>
                <w:szCs w:val="20"/>
              </w:rPr>
            </w:pPr>
            <w:r>
              <w:rPr>
                <w:rFonts w:ascii="標楷體" w:eastAsia="標楷體" w:hAnsi="標楷體" w:hint="eastAsia"/>
                <w:szCs w:val="20"/>
              </w:rPr>
              <w:t>自編教材</w:t>
            </w:r>
          </w:p>
          <w:p w:rsidR="00D30B2E" w:rsidRPr="00B62BE4" w:rsidRDefault="00D30B2E" w:rsidP="00D30B2E">
            <w:pPr>
              <w:rPr>
                <w:rFonts w:ascii="標楷體" w:eastAsia="標楷體" w:hAnsi="標楷體"/>
                <w:szCs w:val="20"/>
              </w:rPr>
            </w:pPr>
            <w:r>
              <w:rPr>
                <w:rFonts w:ascii="標楷體" w:eastAsia="標楷體" w:hAnsi="標楷體" w:hint="eastAsia"/>
                <w:szCs w:val="20"/>
              </w:rPr>
              <w:t>古典魔力客</w:t>
            </w:r>
          </w:p>
        </w:tc>
        <w:tc>
          <w:tcPr>
            <w:tcW w:w="1260" w:type="dxa"/>
            <w:vMerge w:val="restart"/>
          </w:tcPr>
          <w:p w:rsidR="00D30B2E" w:rsidRPr="004D02C3" w:rsidRDefault="00D30B2E" w:rsidP="00D30B2E">
            <w:pPr>
              <w:rPr>
                <w:rFonts w:ascii="標楷體" w:eastAsia="標楷體" w:hAnsi="標楷體"/>
              </w:rPr>
            </w:pPr>
            <w:r w:rsidRPr="004D02C3">
              <w:rPr>
                <w:rFonts w:ascii="標楷體" w:eastAsia="標楷體" w:hAnsi="標楷體" w:hint="eastAsia"/>
              </w:rPr>
              <w:t>1.實作評量</w:t>
            </w:r>
          </w:p>
          <w:p w:rsidR="00D30B2E" w:rsidRDefault="00D30B2E" w:rsidP="00D30B2E">
            <w:pPr>
              <w:rPr>
                <w:rFonts w:ascii="標楷體" w:eastAsia="標楷體" w:hAnsi="標楷體"/>
              </w:rPr>
            </w:pPr>
            <w:r w:rsidRPr="004D02C3">
              <w:rPr>
                <w:rFonts w:ascii="標楷體" w:eastAsia="標楷體" w:hAnsi="標楷體" w:hint="eastAsia"/>
              </w:rPr>
              <w:t>2.觀察評量</w:t>
            </w:r>
          </w:p>
          <w:p w:rsidR="00D30B2E" w:rsidRPr="00B62BE4" w:rsidRDefault="00D30B2E" w:rsidP="00D30B2E">
            <w:pPr>
              <w:rPr>
                <w:rFonts w:ascii="標楷體" w:eastAsia="標楷體" w:hAnsi="標楷體"/>
                <w:szCs w:val="20"/>
              </w:rPr>
            </w:pPr>
          </w:p>
        </w:tc>
        <w:tc>
          <w:tcPr>
            <w:tcW w:w="1233" w:type="dxa"/>
            <w:vMerge w:val="restart"/>
            <w:vAlign w:val="center"/>
          </w:tcPr>
          <w:p w:rsidR="00D30B2E" w:rsidRPr="0072144F" w:rsidRDefault="00D30B2E" w:rsidP="00D30B2E">
            <w:pPr>
              <w:snapToGrid w:val="0"/>
              <w:rPr>
                <w:rFonts w:ascii="標楷體" w:eastAsia="標楷體" w:hAnsi="標楷體"/>
                <w:color w:val="000000"/>
                <w:sz w:val="20"/>
                <w:szCs w:val="20"/>
              </w:rPr>
            </w:pPr>
          </w:p>
        </w:tc>
      </w:tr>
      <w:tr w:rsidR="00D30B2E" w:rsidRPr="00B62BE4" w:rsidTr="00E23593">
        <w:trPr>
          <w:cantSplit/>
          <w:trHeight w:val="77"/>
          <w:jc w:val="center"/>
        </w:trPr>
        <w:tc>
          <w:tcPr>
            <w:tcW w:w="536" w:type="dxa"/>
            <w:vAlign w:val="center"/>
          </w:tcPr>
          <w:p w:rsidR="00D30B2E" w:rsidRDefault="00D30B2E" w:rsidP="00D30B2E">
            <w:pPr>
              <w:spacing w:line="440" w:lineRule="exact"/>
              <w:jc w:val="both"/>
              <w:rPr>
                <w:rFonts w:eastAsia="標楷體"/>
                <w:sz w:val="28"/>
                <w:szCs w:val="28"/>
              </w:rPr>
            </w:pPr>
            <w:r>
              <w:rPr>
                <w:rFonts w:eastAsia="標楷體" w:hint="eastAsia"/>
                <w:sz w:val="28"/>
                <w:szCs w:val="28"/>
              </w:rPr>
              <w:t>六</w:t>
            </w:r>
          </w:p>
        </w:tc>
        <w:tc>
          <w:tcPr>
            <w:tcW w:w="817" w:type="dxa"/>
            <w:vAlign w:val="center"/>
          </w:tcPr>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100</w:t>
            </w:r>
            <w:r>
              <w:rPr>
                <w:rFonts w:ascii="標楷體" w:eastAsia="標楷體" w:hAnsi="標楷體"/>
                <w:color w:val="000000"/>
                <w:szCs w:val="20"/>
              </w:rPr>
              <w:t>2</w:t>
            </w:r>
          </w:p>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-1008</w:t>
            </w:r>
          </w:p>
        </w:tc>
        <w:tc>
          <w:tcPr>
            <w:tcW w:w="4642" w:type="dxa"/>
            <w:vMerge/>
          </w:tcPr>
          <w:p w:rsidR="00D30B2E" w:rsidRPr="00B62BE4" w:rsidRDefault="00D30B2E" w:rsidP="00D30B2E">
            <w:pPr>
              <w:tabs>
                <w:tab w:val="left" w:pos="4500"/>
                <w:tab w:val="left" w:pos="4680"/>
              </w:tabs>
              <w:autoSpaceDE w:val="0"/>
              <w:autoSpaceDN w:val="0"/>
              <w:adjustRightInd w:val="0"/>
              <w:rPr>
                <w:rFonts w:ascii="標楷體" w:eastAsia="標楷體" w:hAnsi="標楷體"/>
                <w:szCs w:val="20"/>
              </w:rPr>
            </w:pPr>
          </w:p>
        </w:tc>
        <w:tc>
          <w:tcPr>
            <w:tcW w:w="4860" w:type="dxa"/>
            <w:vMerge/>
          </w:tcPr>
          <w:p w:rsidR="00D30B2E" w:rsidRPr="00B62BE4" w:rsidRDefault="00D30B2E" w:rsidP="00D30B2E">
            <w:pPr>
              <w:jc w:val="both"/>
              <w:rPr>
                <w:rFonts w:ascii="標楷體" w:eastAsia="標楷體" w:hAnsi="標楷體"/>
                <w:szCs w:val="20"/>
              </w:rPr>
            </w:pPr>
          </w:p>
        </w:tc>
        <w:tc>
          <w:tcPr>
            <w:tcW w:w="720" w:type="dxa"/>
            <w:vMerge/>
            <w:vAlign w:val="center"/>
          </w:tcPr>
          <w:p w:rsidR="00D30B2E" w:rsidRPr="00B62BE4" w:rsidRDefault="00D30B2E" w:rsidP="00D30B2E">
            <w:pPr>
              <w:spacing w:line="240" w:lineRule="exact"/>
              <w:ind w:left="57" w:right="57"/>
              <w:jc w:val="center"/>
              <w:rPr>
                <w:rFonts w:ascii="標楷體" w:eastAsia="標楷體" w:hAnsi="標楷體"/>
                <w:szCs w:val="20"/>
              </w:rPr>
            </w:pPr>
          </w:p>
        </w:tc>
        <w:tc>
          <w:tcPr>
            <w:tcW w:w="1080" w:type="dxa"/>
            <w:vMerge/>
          </w:tcPr>
          <w:p w:rsidR="00D30B2E" w:rsidRPr="00B62BE4" w:rsidRDefault="00D30B2E" w:rsidP="00D30B2E">
            <w:pPr>
              <w:rPr>
                <w:rFonts w:ascii="標楷體" w:eastAsia="標楷體" w:hAnsi="標楷體"/>
                <w:szCs w:val="20"/>
              </w:rPr>
            </w:pPr>
          </w:p>
        </w:tc>
        <w:tc>
          <w:tcPr>
            <w:tcW w:w="1260" w:type="dxa"/>
            <w:vMerge/>
          </w:tcPr>
          <w:p w:rsidR="00D30B2E" w:rsidRPr="00B62BE4" w:rsidRDefault="00D30B2E" w:rsidP="00D30B2E">
            <w:pPr>
              <w:rPr>
                <w:rFonts w:ascii="標楷體" w:eastAsia="標楷體" w:hAnsi="標楷體"/>
                <w:szCs w:val="20"/>
              </w:rPr>
            </w:pPr>
          </w:p>
        </w:tc>
        <w:tc>
          <w:tcPr>
            <w:tcW w:w="1233" w:type="dxa"/>
            <w:vMerge/>
            <w:vAlign w:val="center"/>
          </w:tcPr>
          <w:p w:rsidR="00D30B2E" w:rsidRPr="0072144F" w:rsidRDefault="00D30B2E" w:rsidP="00D30B2E">
            <w:pPr>
              <w:snapToGrid w:val="0"/>
              <w:rPr>
                <w:rFonts w:ascii="標楷體" w:eastAsia="標楷體" w:hAnsi="標楷體"/>
                <w:color w:val="000000"/>
                <w:sz w:val="20"/>
                <w:szCs w:val="20"/>
              </w:rPr>
            </w:pPr>
          </w:p>
        </w:tc>
      </w:tr>
      <w:tr w:rsidR="00D30B2E" w:rsidRPr="00B62BE4" w:rsidTr="00E23593">
        <w:trPr>
          <w:cantSplit/>
          <w:trHeight w:val="77"/>
          <w:jc w:val="center"/>
        </w:trPr>
        <w:tc>
          <w:tcPr>
            <w:tcW w:w="536" w:type="dxa"/>
            <w:vAlign w:val="center"/>
          </w:tcPr>
          <w:p w:rsidR="00D30B2E" w:rsidRDefault="00D30B2E" w:rsidP="00D30B2E">
            <w:pPr>
              <w:spacing w:line="440" w:lineRule="exact"/>
              <w:jc w:val="both"/>
              <w:rPr>
                <w:rFonts w:eastAsia="標楷體"/>
                <w:sz w:val="28"/>
                <w:szCs w:val="28"/>
              </w:rPr>
            </w:pPr>
            <w:r>
              <w:rPr>
                <w:rFonts w:eastAsia="標楷體" w:hint="eastAsia"/>
                <w:sz w:val="28"/>
                <w:szCs w:val="28"/>
              </w:rPr>
              <w:t>七</w:t>
            </w:r>
          </w:p>
        </w:tc>
        <w:tc>
          <w:tcPr>
            <w:tcW w:w="817" w:type="dxa"/>
            <w:vAlign w:val="center"/>
          </w:tcPr>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1009</w:t>
            </w:r>
          </w:p>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-1015</w:t>
            </w:r>
          </w:p>
        </w:tc>
        <w:tc>
          <w:tcPr>
            <w:tcW w:w="4642" w:type="dxa"/>
            <w:vMerge/>
          </w:tcPr>
          <w:p w:rsidR="00D30B2E" w:rsidRPr="00B62BE4" w:rsidRDefault="00D30B2E" w:rsidP="00D30B2E">
            <w:pPr>
              <w:tabs>
                <w:tab w:val="left" w:pos="4500"/>
                <w:tab w:val="left" w:pos="4680"/>
              </w:tabs>
              <w:autoSpaceDE w:val="0"/>
              <w:autoSpaceDN w:val="0"/>
              <w:adjustRightInd w:val="0"/>
              <w:rPr>
                <w:rFonts w:ascii="標楷體" w:eastAsia="標楷體" w:hAnsi="標楷體"/>
                <w:kern w:val="0"/>
                <w:szCs w:val="20"/>
              </w:rPr>
            </w:pPr>
          </w:p>
        </w:tc>
        <w:tc>
          <w:tcPr>
            <w:tcW w:w="4860" w:type="dxa"/>
            <w:vMerge/>
          </w:tcPr>
          <w:p w:rsidR="00D30B2E" w:rsidRPr="00B62BE4" w:rsidRDefault="00D30B2E" w:rsidP="00D30B2E">
            <w:pPr>
              <w:jc w:val="both"/>
              <w:rPr>
                <w:rFonts w:ascii="標楷體" w:eastAsia="標楷體" w:hAnsi="標楷體"/>
                <w:szCs w:val="20"/>
              </w:rPr>
            </w:pPr>
          </w:p>
        </w:tc>
        <w:tc>
          <w:tcPr>
            <w:tcW w:w="720" w:type="dxa"/>
            <w:vMerge/>
            <w:vAlign w:val="center"/>
          </w:tcPr>
          <w:p w:rsidR="00D30B2E" w:rsidRPr="00B62BE4" w:rsidRDefault="00D30B2E" w:rsidP="00D30B2E">
            <w:pPr>
              <w:spacing w:line="240" w:lineRule="exact"/>
              <w:ind w:left="57" w:right="57"/>
              <w:jc w:val="center"/>
              <w:rPr>
                <w:rFonts w:ascii="標楷體" w:eastAsia="標楷體" w:hAnsi="標楷體"/>
                <w:szCs w:val="20"/>
              </w:rPr>
            </w:pPr>
          </w:p>
        </w:tc>
        <w:tc>
          <w:tcPr>
            <w:tcW w:w="1080" w:type="dxa"/>
            <w:vMerge/>
          </w:tcPr>
          <w:p w:rsidR="00D30B2E" w:rsidRPr="00B62BE4" w:rsidRDefault="00D30B2E" w:rsidP="00D30B2E">
            <w:pPr>
              <w:rPr>
                <w:rFonts w:ascii="標楷體" w:eastAsia="標楷體" w:hAnsi="標楷體"/>
                <w:szCs w:val="20"/>
              </w:rPr>
            </w:pPr>
          </w:p>
        </w:tc>
        <w:tc>
          <w:tcPr>
            <w:tcW w:w="1260" w:type="dxa"/>
            <w:vMerge/>
          </w:tcPr>
          <w:p w:rsidR="00D30B2E" w:rsidRPr="00B62BE4" w:rsidRDefault="00D30B2E" w:rsidP="00D30B2E">
            <w:pPr>
              <w:rPr>
                <w:rFonts w:ascii="標楷體" w:eastAsia="標楷體" w:hAnsi="標楷體"/>
                <w:szCs w:val="20"/>
              </w:rPr>
            </w:pPr>
          </w:p>
        </w:tc>
        <w:tc>
          <w:tcPr>
            <w:tcW w:w="1233" w:type="dxa"/>
            <w:vMerge/>
            <w:vAlign w:val="center"/>
          </w:tcPr>
          <w:p w:rsidR="00D30B2E" w:rsidRPr="0072144F" w:rsidRDefault="00D30B2E" w:rsidP="00D30B2E">
            <w:pPr>
              <w:snapToGrid w:val="0"/>
              <w:rPr>
                <w:rFonts w:ascii="標楷體" w:eastAsia="標楷體" w:hAnsi="標楷體"/>
                <w:color w:val="000000"/>
                <w:sz w:val="20"/>
                <w:szCs w:val="20"/>
              </w:rPr>
            </w:pPr>
          </w:p>
        </w:tc>
      </w:tr>
      <w:tr w:rsidR="00D30B2E" w:rsidRPr="00B62BE4" w:rsidTr="00E23593">
        <w:trPr>
          <w:cantSplit/>
          <w:trHeight w:val="77"/>
          <w:jc w:val="center"/>
        </w:trPr>
        <w:tc>
          <w:tcPr>
            <w:tcW w:w="536" w:type="dxa"/>
            <w:vAlign w:val="center"/>
          </w:tcPr>
          <w:p w:rsidR="00D30B2E" w:rsidRDefault="00D30B2E" w:rsidP="00D30B2E">
            <w:pPr>
              <w:spacing w:line="440" w:lineRule="exact"/>
              <w:jc w:val="both"/>
              <w:rPr>
                <w:rFonts w:eastAsia="標楷體"/>
                <w:sz w:val="28"/>
                <w:szCs w:val="28"/>
              </w:rPr>
            </w:pPr>
            <w:r>
              <w:rPr>
                <w:rFonts w:eastAsia="標楷體" w:hint="eastAsia"/>
                <w:sz w:val="28"/>
                <w:szCs w:val="28"/>
              </w:rPr>
              <w:lastRenderedPageBreak/>
              <w:t>八</w:t>
            </w:r>
          </w:p>
        </w:tc>
        <w:tc>
          <w:tcPr>
            <w:tcW w:w="817" w:type="dxa"/>
            <w:vAlign w:val="center"/>
          </w:tcPr>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1016</w:t>
            </w:r>
          </w:p>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-1022</w:t>
            </w:r>
          </w:p>
        </w:tc>
        <w:tc>
          <w:tcPr>
            <w:tcW w:w="4642" w:type="dxa"/>
            <w:vMerge/>
          </w:tcPr>
          <w:p w:rsidR="00D30B2E" w:rsidRPr="00B62BE4" w:rsidRDefault="00D30B2E" w:rsidP="00D30B2E">
            <w:pPr>
              <w:tabs>
                <w:tab w:val="left" w:pos="4500"/>
                <w:tab w:val="left" w:pos="4680"/>
              </w:tabs>
              <w:autoSpaceDE w:val="0"/>
              <w:autoSpaceDN w:val="0"/>
              <w:adjustRightInd w:val="0"/>
              <w:rPr>
                <w:rFonts w:ascii="標楷體" w:eastAsia="標楷體" w:hAnsi="標楷體"/>
                <w:color w:val="000000"/>
                <w:kern w:val="0"/>
                <w:szCs w:val="20"/>
              </w:rPr>
            </w:pPr>
          </w:p>
        </w:tc>
        <w:tc>
          <w:tcPr>
            <w:tcW w:w="4860" w:type="dxa"/>
            <w:vMerge/>
          </w:tcPr>
          <w:p w:rsidR="00D30B2E" w:rsidRPr="00B62BE4" w:rsidRDefault="00D30B2E" w:rsidP="00D30B2E">
            <w:pPr>
              <w:rPr>
                <w:rFonts w:ascii="標楷體" w:eastAsia="標楷體" w:hAnsi="標楷體"/>
                <w:szCs w:val="20"/>
              </w:rPr>
            </w:pPr>
          </w:p>
        </w:tc>
        <w:tc>
          <w:tcPr>
            <w:tcW w:w="720" w:type="dxa"/>
            <w:vMerge/>
            <w:vAlign w:val="center"/>
          </w:tcPr>
          <w:p w:rsidR="00D30B2E" w:rsidRPr="00B62BE4" w:rsidRDefault="00D30B2E" w:rsidP="00D30B2E">
            <w:pPr>
              <w:spacing w:line="240" w:lineRule="exact"/>
              <w:ind w:left="57" w:right="57"/>
              <w:jc w:val="center"/>
              <w:rPr>
                <w:rFonts w:ascii="標楷體" w:eastAsia="標楷體" w:hAnsi="標楷體"/>
                <w:szCs w:val="20"/>
              </w:rPr>
            </w:pPr>
          </w:p>
        </w:tc>
        <w:tc>
          <w:tcPr>
            <w:tcW w:w="1080" w:type="dxa"/>
            <w:vMerge/>
          </w:tcPr>
          <w:p w:rsidR="00D30B2E" w:rsidRPr="00B62BE4" w:rsidRDefault="00D30B2E" w:rsidP="00D30B2E">
            <w:pPr>
              <w:rPr>
                <w:rFonts w:ascii="標楷體" w:eastAsia="標楷體" w:hAnsi="標楷體"/>
                <w:szCs w:val="20"/>
              </w:rPr>
            </w:pPr>
          </w:p>
        </w:tc>
        <w:tc>
          <w:tcPr>
            <w:tcW w:w="1260" w:type="dxa"/>
            <w:vMerge/>
          </w:tcPr>
          <w:p w:rsidR="00D30B2E" w:rsidRPr="00B62BE4" w:rsidRDefault="00D30B2E" w:rsidP="00D30B2E">
            <w:pPr>
              <w:widowControl/>
              <w:snapToGrid w:val="0"/>
              <w:spacing w:after="24"/>
              <w:jc w:val="both"/>
              <w:rPr>
                <w:rFonts w:ascii="標楷體" w:eastAsia="標楷體" w:hAnsi="標楷體"/>
                <w:szCs w:val="20"/>
              </w:rPr>
            </w:pPr>
          </w:p>
        </w:tc>
        <w:tc>
          <w:tcPr>
            <w:tcW w:w="1233" w:type="dxa"/>
            <w:vMerge/>
            <w:vAlign w:val="center"/>
          </w:tcPr>
          <w:p w:rsidR="00D30B2E" w:rsidRPr="0072144F" w:rsidRDefault="00D30B2E" w:rsidP="00D30B2E">
            <w:pPr>
              <w:snapToGrid w:val="0"/>
              <w:rPr>
                <w:rFonts w:ascii="標楷體" w:eastAsia="標楷體" w:hAnsi="標楷體"/>
                <w:color w:val="000000"/>
                <w:sz w:val="20"/>
                <w:szCs w:val="20"/>
              </w:rPr>
            </w:pPr>
          </w:p>
        </w:tc>
      </w:tr>
      <w:tr w:rsidR="00D30B2E" w:rsidRPr="00B62BE4" w:rsidTr="00E23593">
        <w:trPr>
          <w:cantSplit/>
          <w:trHeight w:val="77"/>
          <w:jc w:val="center"/>
        </w:trPr>
        <w:tc>
          <w:tcPr>
            <w:tcW w:w="536" w:type="dxa"/>
            <w:vAlign w:val="center"/>
          </w:tcPr>
          <w:p w:rsidR="00D30B2E" w:rsidRDefault="00D30B2E" w:rsidP="00D30B2E">
            <w:pPr>
              <w:spacing w:line="440" w:lineRule="exact"/>
              <w:jc w:val="both"/>
              <w:rPr>
                <w:rFonts w:eastAsia="標楷體"/>
                <w:sz w:val="28"/>
                <w:szCs w:val="28"/>
              </w:rPr>
            </w:pPr>
            <w:r>
              <w:rPr>
                <w:rFonts w:eastAsia="標楷體" w:hint="eastAsia"/>
                <w:sz w:val="28"/>
                <w:szCs w:val="28"/>
              </w:rPr>
              <w:lastRenderedPageBreak/>
              <w:t>九</w:t>
            </w:r>
          </w:p>
        </w:tc>
        <w:tc>
          <w:tcPr>
            <w:tcW w:w="817" w:type="dxa"/>
            <w:vAlign w:val="center"/>
          </w:tcPr>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1023</w:t>
            </w:r>
          </w:p>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-1029</w:t>
            </w:r>
          </w:p>
        </w:tc>
        <w:tc>
          <w:tcPr>
            <w:tcW w:w="4642" w:type="dxa"/>
            <w:vMerge w:val="restart"/>
          </w:tcPr>
          <w:p w:rsidR="00747DD1" w:rsidRPr="006B07AC" w:rsidRDefault="00747DD1" w:rsidP="00747DD1">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1-1-1 嘗試各種媒體，喚起豐富的想像力，以從事視覺、聽</w:t>
            </w:r>
          </w:p>
          <w:p w:rsidR="00747DD1" w:rsidRPr="006B07AC" w:rsidRDefault="00747DD1" w:rsidP="00747DD1">
            <w:pPr>
              <w:tabs>
                <w:tab w:val="left" w:pos="4500"/>
                <w:tab w:val="left" w:pos="4680"/>
              </w:tabs>
              <w:autoSpaceDE w:val="0"/>
              <w:autoSpaceDN w:val="0"/>
              <w:adjustRightInd w:val="0"/>
              <w:rPr>
                <w:rFonts w:ascii="標楷體" w:eastAsia="標楷體" w:hAnsi="標楷體"/>
                <w:color w:val="000000"/>
                <w:szCs w:val="20"/>
              </w:rPr>
            </w:pPr>
            <w:r w:rsidRPr="006B07AC">
              <w:rPr>
                <w:rFonts w:ascii="標楷體" w:eastAsia="標楷體" w:hAnsi="標楷體" w:hint="eastAsia"/>
                <w:color w:val="000000"/>
                <w:szCs w:val="20"/>
              </w:rPr>
              <w:t>覺、動覺的藝術活動，感受創作的喜樂與滿足。</w:t>
            </w:r>
          </w:p>
          <w:p w:rsidR="00747DD1" w:rsidRPr="006B07AC" w:rsidRDefault="00747DD1" w:rsidP="00747DD1">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1-1-2 運用視覺、聽覺、動覺的藝術創作</w:t>
            </w:r>
            <w:r w:rsidRPr="006B07AC">
              <w:rPr>
                <w:rFonts w:ascii="標楷體" w:eastAsia="標楷體" w:hAnsi="標楷體" w:hint="eastAsia"/>
                <w:color w:val="000000"/>
                <w:szCs w:val="20"/>
              </w:rPr>
              <w:lastRenderedPageBreak/>
              <w:t>形式，表達自己的感</w:t>
            </w:r>
          </w:p>
          <w:p w:rsidR="00747DD1" w:rsidRPr="006B07AC" w:rsidRDefault="00747DD1" w:rsidP="00747DD1">
            <w:pPr>
              <w:tabs>
                <w:tab w:val="left" w:pos="4500"/>
                <w:tab w:val="left" w:pos="4680"/>
              </w:tabs>
              <w:autoSpaceDE w:val="0"/>
              <w:autoSpaceDN w:val="0"/>
              <w:adjustRightInd w:val="0"/>
              <w:rPr>
                <w:rFonts w:ascii="標楷體" w:eastAsia="標楷體" w:hAnsi="標楷體"/>
                <w:color w:val="000000"/>
                <w:szCs w:val="20"/>
              </w:rPr>
            </w:pPr>
            <w:r w:rsidRPr="006B07AC">
              <w:rPr>
                <w:rFonts w:ascii="標楷體" w:eastAsia="標楷體" w:hAnsi="標楷體" w:hint="eastAsia"/>
                <w:color w:val="000000"/>
                <w:szCs w:val="20"/>
              </w:rPr>
              <w:t>受和想法。</w:t>
            </w:r>
          </w:p>
          <w:p w:rsidR="00D30B2E" w:rsidRPr="00B62BE4" w:rsidRDefault="00747DD1" w:rsidP="00747DD1">
            <w:pPr>
              <w:tabs>
                <w:tab w:val="left" w:pos="4500"/>
                <w:tab w:val="left" w:pos="4680"/>
              </w:tabs>
              <w:autoSpaceDE w:val="0"/>
              <w:autoSpaceDN w:val="0"/>
              <w:adjustRightInd w:val="0"/>
              <w:rPr>
                <w:rFonts w:ascii="標楷體" w:eastAsia="標楷體" w:hAnsi="標楷體"/>
                <w:color w:val="000000"/>
                <w:kern w:val="0"/>
                <w:szCs w:val="20"/>
              </w:rPr>
            </w:pPr>
            <w:r>
              <w:rPr>
                <w:rFonts w:ascii="標楷體" w:eastAsia="標楷體" w:hAnsi="標楷體" w:hint="eastAsia"/>
                <w:color w:val="000000"/>
                <w:szCs w:val="20"/>
              </w:rPr>
              <w:t>藝</w:t>
            </w:r>
            <w:r w:rsidRPr="006B07AC">
              <w:rPr>
                <w:rFonts w:ascii="標楷體" w:eastAsia="標楷體" w:hAnsi="標楷體"/>
              </w:rPr>
              <w:t>1-3-1 探索各種不同的藝術創作方式，表現創作的想像力。</w:t>
            </w:r>
          </w:p>
        </w:tc>
        <w:tc>
          <w:tcPr>
            <w:tcW w:w="4860" w:type="dxa"/>
            <w:vMerge w:val="restart"/>
          </w:tcPr>
          <w:p w:rsidR="00D30B2E" w:rsidRPr="004D02C3" w:rsidRDefault="00D30B2E" w:rsidP="00D30B2E">
            <w:pPr>
              <w:spacing w:line="260" w:lineRule="exact"/>
              <w:rPr>
                <w:rFonts w:ascii="標楷體" w:eastAsia="標楷體" w:hAnsi="標楷體"/>
                <w:b/>
              </w:rPr>
            </w:pPr>
            <w:r>
              <w:rPr>
                <w:rFonts w:ascii="標楷體" w:eastAsia="標楷體" w:hAnsi="標楷體" w:hint="eastAsia"/>
                <w:b/>
              </w:rPr>
              <w:lastRenderedPageBreak/>
              <w:t>三、普契尼</w:t>
            </w:r>
          </w:p>
          <w:p w:rsidR="00D30B2E" w:rsidRPr="004D02C3" w:rsidRDefault="00D30B2E" w:rsidP="00D30B2E">
            <w:pPr>
              <w:spacing w:line="260" w:lineRule="exact"/>
              <w:rPr>
                <w:rFonts w:ascii="標楷體" w:eastAsia="標楷體" w:hAnsi="標楷體"/>
              </w:rPr>
            </w:pPr>
            <w:r w:rsidRPr="004D02C3">
              <w:rPr>
                <w:rFonts w:ascii="標楷體" w:eastAsia="標楷體" w:hAnsi="標楷體" w:hint="eastAsia"/>
              </w:rPr>
              <w:t>【活動一】生平故事</w:t>
            </w:r>
          </w:p>
          <w:p w:rsidR="00D30B2E" w:rsidRDefault="00D30B2E" w:rsidP="00D30B2E">
            <w:pPr>
              <w:spacing w:line="260" w:lineRule="exact"/>
              <w:rPr>
                <w:rFonts w:ascii="標楷體" w:eastAsia="標楷體" w:hAnsi="標楷體"/>
              </w:rPr>
            </w:pPr>
            <w:r w:rsidRPr="004D02C3">
              <w:rPr>
                <w:rFonts w:ascii="標楷體" w:eastAsia="標楷體" w:hAnsi="標楷體" w:hint="eastAsia"/>
              </w:rPr>
              <w:t>描述</w:t>
            </w:r>
            <w:r>
              <w:rPr>
                <w:rFonts w:ascii="標楷體" w:eastAsia="標楷體" w:hAnsi="標楷體" w:hint="eastAsia"/>
              </w:rPr>
              <w:t>普契尼之</w:t>
            </w:r>
            <w:r w:rsidRPr="006B07AC">
              <w:rPr>
                <w:rFonts w:ascii="標楷體" w:eastAsia="標楷體" w:hAnsi="標楷體" w:hint="eastAsia"/>
              </w:rPr>
              <w:t>家族從高曾祖父起連續好幾代都產生過音樂家，而父親則是當地教堂風琴師。父親除了在教堂演奏外也從事作曲及教學工作，是地方上位活躍的名士，在普契尼五歲時因病去世。普契尼小時候並沒有顯露出特殊的音樂天份，反而一天到晚四處遊蕩惡作劇，儘</w:t>
            </w:r>
            <w:r w:rsidRPr="006B07AC">
              <w:rPr>
                <w:rFonts w:ascii="標楷體" w:eastAsia="標楷體" w:hAnsi="標楷體" w:hint="eastAsia"/>
              </w:rPr>
              <w:lastRenderedPageBreak/>
              <w:t>管當時普契尼自己並沒想到要學音樂，但母親仍然讓他依循家族傳統將他送到她先夫學生安傑羅尼門下接受音樂教育。十歲時普契尼加入教會唱詩班，從那時起音樂潛能便逐漸發揮。十六歲時升任為教堂風琴師，開始可以獲得少許收入，有時為了增加收入，他也會到旅館中兼差彈奏鋼琴。下筆緩慢是普契尼的特色，他經常為了某一個小節或樂句絞盡心思推敲斟酌，甚至於只是為了要配合劇中某個場景的時空或是文化背景，便極盡其考究之可能。例如創作「托斯卡」時，為了第一幕終曲「彌撒場景」便寫信請羅馬聖安傑羅的神父告知當地教堂鐘聲的確實音調；為了呈現出寫實的文化背景，在創作「蝴蝶夫人」時還特別研究日本的民俗音樂。普契尼對音樂情境的表達能力超強，劇本只要一經採用，他就會配上令人「任何時候聽到都會感動落淚」的旋律，亦即他的音樂感染力相當強。雖然作品廣受大眾喜愛，但是樂評家對他的作品卻經常表現出輕蔑的態度，他們認為普契尼的歌劇曲調太過俗豔煽情，只想討好聽眾的直覺感官本能，聽多之後會令人作嘔。儘管如此，這些評論家卻不能否認普契尼的音樂確實有「立即打動人心」的魅力。</w:t>
            </w:r>
          </w:p>
          <w:p w:rsidR="00D30B2E" w:rsidRPr="004D02C3" w:rsidRDefault="00D30B2E" w:rsidP="00D30B2E">
            <w:pPr>
              <w:spacing w:line="260" w:lineRule="exact"/>
              <w:rPr>
                <w:rFonts w:ascii="標楷體" w:eastAsia="標楷體" w:hAnsi="標楷體"/>
              </w:rPr>
            </w:pPr>
            <w:r>
              <w:rPr>
                <w:rFonts w:ascii="標楷體" w:eastAsia="標楷體" w:hAnsi="標楷體" w:hint="eastAsia"/>
              </w:rPr>
              <w:t>【活動二】歌劇樂曲</w:t>
            </w:r>
          </w:p>
          <w:p w:rsidR="00D30B2E" w:rsidRDefault="00D30B2E" w:rsidP="00D30B2E">
            <w:pPr>
              <w:rPr>
                <w:rFonts w:ascii="標楷體" w:eastAsia="標楷體" w:hAnsi="標楷體"/>
              </w:rPr>
            </w:pPr>
            <w:r>
              <w:rPr>
                <w:rFonts w:ascii="標楷體" w:eastAsia="標楷體" w:hAnsi="標楷體" w:hint="eastAsia"/>
              </w:rPr>
              <w:t>認識普契尼著名歌劇杜蘭朵公主以及波西米亞人。</w:t>
            </w:r>
          </w:p>
          <w:p w:rsidR="00D30B2E" w:rsidRPr="00EB5131" w:rsidRDefault="00D30B2E" w:rsidP="00D30B2E">
            <w:pPr>
              <w:rPr>
                <w:rFonts w:ascii="標楷體" w:eastAsia="標楷體" w:hAnsi="標楷體"/>
              </w:rPr>
            </w:pPr>
            <w:r w:rsidRPr="00EB5131">
              <w:rPr>
                <w:rFonts w:ascii="標楷體" w:eastAsia="標楷體" w:hAnsi="標楷體" w:hint="eastAsia"/>
              </w:rPr>
              <w:t>【活動三】</w:t>
            </w:r>
            <w:r>
              <w:rPr>
                <w:rFonts w:ascii="標楷體" w:eastAsia="標楷體" w:hAnsi="標楷體" w:hint="eastAsia"/>
              </w:rPr>
              <w:t>小組創作二</w:t>
            </w:r>
          </w:p>
          <w:p w:rsidR="00D30B2E" w:rsidRPr="004D02C3" w:rsidRDefault="00D30B2E" w:rsidP="00D30B2E">
            <w:pPr>
              <w:rPr>
                <w:rFonts w:ascii="標楷體" w:eastAsia="標楷體" w:hAnsi="標楷體"/>
              </w:rPr>
            </w:pPr>
            <w:r>
              <w:rPr>
                <w:rFonts w:ascii="標楷體" w:eastAsia="標楷體" w:hAnsi="標楷體" w:hint="eastAsia"/>
              </w:rPr>
              <w:t>藉由教師引導小組進行簡易戲劇配樂，並且進行上台發表分享。</w:t>
            </w:r>
          </w:p>
        </w:tc>
        <w:tc>
          <w:tcPr>
            <w:tcW w:w="720" w:type="dxa"/>
            <w:vMerge w:val="restart"/>
            <w:vAlign w:val="center"/>
          </w:tcPr>
          <w:p w:rsidR="00D30B2E" w:rsidRPr="00B62BE4" w:rsidRDefault="00D30B2E" w:rsidP="00D30B2E">
            <w:pPr>
              <w:spacing w:line="240" w:lineRule="exact"/>
              <w:ind w:left="57" w:right="57"/>
              <w:jc w:val="center"/>
              <w:rPr>
                <w:rFonts w:ascii="標楷體" w:eastAsia="標楷體" w:hAnsi="標楷體"/>
                <w:szCs w:val="20"/>
              </w:rPr>
            </w:pPr>
            <w:r>
              <w:rPr>
                <w:rFonts w:ascii="標楷體" w:eastAsia="標楷體" w:hAnsi="標楷體" w:hint="eastAsia"/>
                <w:szCs w:val="20"/>
              </w:rPr>
              <w:lastRenderedPageBreak/>
              <w:t>4</w:t>
            </w:r>
          </w:p>
        </w:tc>
        <w:tc>
          <w:tcPr>
            <w:tcW w:w="1080" w:type="dxa"/>
            <w:vMerge w:val="restart"/>
          </w:tcPr>
          <w:p w:rsidR="00D30B2E" w:rsidRDefault="00D30B2E" w:rsidP="00D30B2E">
            <w:pPr>
              <w:rPr>
                <w:rFonts w:ascii="標楷體" w:eastAsia="標楷體" w:hAnsi="標楷體"/>
                <w:szCs w:val="20"/>
              </w:rPr>
            </w:pPr>
            <w:r>
              <w:rPr>
                <w:rFonts w:ascii="標楷體" w:eastAsia="標楷體" w:hAnsi="標楷體" w:hint="eastAsia"/>
                <w:szCs w:val="20"/>
              </w:rPr>
              <w:t>自編教材</w:t>
            </w:r>
          </w:p>
          <w:p w:rsidR="00D30B2E" w:rsidRPr="00B62BE4" w:rsidRDefault="00D30B2E" w:rsidP="00D30B2E">
            <w:pPr>
              <w:rPr>
                <w:rFonts w:ascii="標楷體" w:eastAsia="標楷體" w:hAnsi="標楷體"/>
                <w:szCs w:val="20"/>
              </w:rPr>
            </w:pPr>
            <w:r>
              <w:rPr>
                <w:rFonts w:ascii="標楷體" w:eastAsia="標楷體" w:hAnsi="標楷體" w:hint="eastAsia"/>
                <w:szCs w:val="20"/>
              </w:rPr>
              <w:t>古典魔力客</w:t>
            </w:r>
          </w:p>
        </w:tc>
        <w:tc>
          <w:tcPr>
            <w:tcW w:w="1260" w:type="dxa"/>
            <w:vMerge w:val="restart"/>
          </w:tcPr>
          <w:p w:rsidR="00D30B2E" w:rsidRPr="004D02C3" w:rsidRDefault="00D30B2E" w:rsidP="00D30B2E">
            <w:pPr>
              <w:rPr>
                <w:rFonts w:ascii="標楷體" w:eastAsia="標楷體" w:hAnsi="標楷體"/>
              </w:rPr>
            </w:pPr>
            <w:r w:rsidRPr="004D02C3">
              <w:rPr>
                <w:rFonts w:ascii="標楷體" w:eastAsia="標楷體" w:hAnsi="標楷體" w:hint="eastAsia"/>
              </w:rPr>
              <w:t>1.實作評量</w:t>
            </w:r>
          </w:p>
          <w:p w:rsidR="00D30B2E" w:rsidRDefault="00D30B2E" w:rsidP="00D30B2E">
            <w:pPr>
              <w:widowControl/>
              <w:snapToGrid w:val="0"/>
              <w:spacing w:after="24"/>
              <w:jc w:val="both"/>
              <w:rPr>
                <w:rFonts w:ascii="標楷體" w:eastAsia="標楷體" w:hAnsi="標楷體"/>
              </w:rPr>
            </w:pPr>
            <w:r w:rsidRPr="004D02C3">
              <w:rPr>
                <w:rFonts w:ascii="標楷體" w:eastAsia="標楷體" w:hAnsi="標楷體" w:hint="eastAsia"/>
              </w:rPr>
              <w:t>2.觀察評量</w:t>
            </w:r>
          </w:p>
          <w:p w:rsidR="00D30B2E" w:rsidRPr="00B62BE4" w:rsidRDefault="00D30B2E" w:rsidP="00D30B2E">
            <w:pPr>
              <w:widowControl/>
              <w:snapToGrid w:val="0"/>
              <w:spacing w:after="24"/>
              <w:jc w:val="both"/>
              <w:rPr>
                <w:rFonts w:ascii="標楷體" w:eastAsia="標楷體" w:hAnsi="標楷體"/>
                <w:kern w:val="0"/>
                <w:szCs w:val="20"/>
              </w:rPr>
            </w:pPr>
            <w:r>
              <w:rPr>
                <w:rFonts w:ascii="標楷體" w:eastAsia="標楷體" w:hAnsi="標楷體" w:hint="eastAsia"/>
              </w:rPr>
              <w:t>3.紙筆評量</w:t>
            </w:r>
          </w:p>
        </w:tc>
        <w:tc>
          <w:tcPr>
            <w:tcW w:w="1233" w:type="dxa"/>
            <w:vMerge w:val="restart"/>
            <w:vAlign w:val="center"/>
          </w:tcPr>
          <w:p w:rsidR="00D30B2E" w:rsidRPr="0072144F" w:rsidRDefault="00D30B2E" w:rsidP="00D30B2E">
            <w:pPr>
              <w:snapToGrid w:val="0"/>
              <w:rPr>
                <w:rFonts w:ascii="標楷體" w:eastAsia="標楷體" w:hAnsi="標楷體"/>
                <w:color w:val="000000"/>
                <w:sz w:val="20"/>
                <w:szCs w:val="20"/>
              </w:rPr>
            </w:pPr>
            <w:r w:rsidRPr="0072144F">
              <w:rPr>
                <w:rFonts w:ascii="標楷體" w:eastAsia="標楷體" w:hAnsi="標楷體" w:hint="eastAsia"/>
                <w:color w:val="000000"/>
                <w:sz w:val="20"/>
                <w:szCs w:val="20"/>
              </w:rPr>
              <w:t>第一次定期考查</w:t>
            </w:r>
          </w:p>
        </w:tc>
      </w:tr>
      <w:tr w:rsidR="00D30B2E" w:rsidRPr="00B62BE4" w:rsidTr="00E23593">
        <w:trPr>
          <w:cantSplit/>
          <w:trHeight w:val="77"/>
          <w:jc w:val="center"/>
        </w:trPr>
        <w:tc>
          <w:tcPr>
            <w:tcW w:w="536" w:type="dxa"/>
            <w:vAlign w:val="center"/>
          </w:tcPr>
          <w:p w:rsidR="00D30B2E" w:rsidRDefault="00D30B2E" w:rsidP="00D30B2E">
            <w:pPr>
              <w:spacing w:line="440" w:lineRule="exact"/>
              <w:jc w:val="both"/>
              <w:rPr>
                <w:rFonts w:eastAsia="標楷體"/>
                <w:sz w:val="28"/>
                <w:szCs w:val="28"/>
              </w:rPr>
            </w:pPr>
            <w:r>
              <w:rPr>
                <w:rFonts w:eastAsia="標楷體" w:hint="eastAsia"/>
                <w:sz w:val="28"/>
                <w:szCs w:val="28"/>
              </w:rPr>
              <w:t>十</w:t>
            </w:r>
          </w:p>
        </w:tc>
        <w:tc>
          <w:tcPr>
            <w:tcW w:w="817" w:type="dxa"/>
            <w:vAlign w:val="center"/>
          </w:tcPr>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1030</w:t>
            </w:r>
          </w:p>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-1105</w:t>
            </w:r>
          </w:p>
        </w:tc>
        <w:tc>
          <w:tcPr>
            <w:tcW w:w="4642" w:type="dxa"/>
            <w:vMerge/>
          </w:tcPr>
          <w:p w:rsidR="00D30B2E" w:rsidRPr="00B62BE4" w:rsidRDefault="00D30B2E" w:rsidP="00D30B2E">
            <w:pPr>
              <w:tabs>
                <w:tab w:val="left" w:pos="4500"/>
                <w:tab w:val="left" w:pos="4680"/>
              </w:tabs>
              <w:autoSpaceDE w:val="0"/>
              <w:autoSpaceDN w:val="0"/>
              <w:adjustRightInd w:val="0"/>
              <w:rPr>
                <w:rFonts w:ascii="標楷體" w:eastAsia="標楷體" w:hAnsi="標楷體"/>
                <w:color w:val="000000"/>
                <w:kern w:val="0"/>
                <w:szCs w:val="20"/>
              </w:rPr>
            </w:pPr>
          </w:p>
        </w:tc>
        <w:tc>
          <w:tcPr>
            <w:tcW w:w="4860" w:type="dxa"/>
            <w:vMerge/>
          </w:tcPr>
          <w:p w:rsidR="00D30B2E" w:rsidRPr="00B62BE4" w:rsidRDefault="00D30B2E" w:rsidP="00D30B2E">
            <w:pPr>
              <w:jc w:val="both"/>
              <w:rPr>
                <w:rFonts w:ascii="標楷體" w:eastAsia="標楷體" w:hAnsi="標楷體"/>
                <w:szCs w:val="20"/>
              </w:rPr>
            </w:pPr>
          </w:p>
        </w:tc>
        <w:tc>
          <w:tcPr>
            <w:tcW w:w="720" w:type="dxa"/>
            <w:vMerge/>
            <w:vAlign w:val="center"/>
          </w:tcPr>
          <w:p w:rsidR="00D30B2E" w:rsidRPr="00B62BE4" w:rsidRDefault="00D30B2E" w:rsidP="00D30B2E">
            <w:pPr>
              <w:spacing w:line="240" w:lineRule="exact"/>
              <w:ind w:left="57" w:right="57"/>
              <w:jc w:val="center"/>
              <w:rPr>
                <w:rFonts w:ascii="標楷體" w:eastAsia="標楷體" w:hAnsi="標楷體"/>
                <w:szCs w:val="20"/>
              </w:rPr>
            </w:pPr>
          </w:p>
        </w:tc>
        <w:tc>
          <w:tcPr>
            <w:tcW w:w="1080" w:type="dxa"/>
            <w:vMerge/>
          </w:tcPr>
          <w:p w:rsidR="00D30B2E" w:rsidRPr="00B62BE4" w:rsidRDefault="00D30B2E" w:rsidP="00D30B2E">
            <w:pPr>
              <w:rPr>
                <w:rFonts w:ascii="標楷體" w:eastAsia="標楷體" w:hAnsi="標楷體"/>
                <w:szCs w:val="20"/>
              </w:rPr>
            </w:pPr>
          </w:p>
        </w:tc>
        <w:tc>
          <w:tcPr>
            <w:tcW w:w="1260" w:type="dxa"/>
            <w:vMerge/>
          </w:tcPr>
          <w:p w:rsidR="00D30B2E" w:rsidRPr="00B62BE4" w:rsidRDefault="00D30B2E" w:rsidP="00D30B2E">
            <w:pPr>
              <w:widowControl/>
              <w:snapToGrid w:val="0"/>
              <w:spacing w:after="24"/>
              <w:jc w:val="both"/>
              <w:rPr>
                <w:rFonts w:ascii="標楷體" w:eastAsia="標楷體" w:hAnsi="標楷體"/>
                <w:kern w:val="0"/>
                <w:szCs w:val="20"/>
              </w:rPr>
            </w:pPr>
          </w:p>
        </w:tc>
        <w:tc>
          <w:tcPr>
            <w:tcW w:w="1233" w:type="dxa"/>
            <w:vMerge/>
            <w:vAlign w:val="center"/>
          </w:tcPr>
          <w:p w:rsidR="00D30B2E" w:rsidRPr="0072144F" w:rsidRDefault="00D30B2E" w:rsidP="00D30B2E">
            <w:pPr>
              <w:snapToGrid w:val="0"/>
              <w:rPr>
                <w:rFonts w:ascii="標楷體" w:eastAsia="標楷體" w:hAnsi="標楷體"/>
                <w:color w:val="000000"/>
                <w:sz w:val="20"/>
                <w:szCs w:val="20"/>
              </w:rPr>
            </w:pPr>
          </w:p>
        </w:tc>
      </w:tr>
      <w:tr w:rsidR="00D30B2E" w:rsidRPr="00B62BE4" w:rsidTr="00E23593">
        <w:trPr>
          <w:cantSplit/>
          <w:trHeight w:val="77"/>
          <w:jc w:val="center"/>
        </w:trPr>
        <w:tc>
          <w:tcPr>
            <w:tcW w:w="536" w:type="dxa"/>
            <w:vAlign w:val="center"/>
          </w:tcPr>
          <w:p w:rsidR="00D30B2E" w:rsidRDefault="00D30B2E" w:rsidP="00D30B2E">
            <w:pPr>
              <w:spacing w:line="440" w:lineRule="exact"/>
              <w:jc w:val="both"/>
              <w:rPr>
                <w:rFonts w:eastAsia="標楷體"/>
                <w:sz w:val="28"/>
                <w:szCs w:val="28"/>
              </w:rPr>
            </w:pPr>
            <w:r>
              <w:rPr>
                <w:rFonts w:eastAsia="標楷體" w:hint="eastAsia"/>
                <w:sz w:val="28"/>
                <w:szCs w:val="28"/>
              </w:rPr>
              <w:t>十一</w:t>
            </w:r>
          </w:p>
        </w:tc>
        <w:tc>
          <w:tcPr>
            <w:tcW w:w="817" w:type="dxa"/>
            <w:vAlign w:val="center"/>
          </w:tcPr>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1106</w:t>
            </w:r>
          </w:p>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-1112</w:t>
            </w:r>
          </w:p>
        </w:tc>
        <w:tc>
          <w:tcPr>
            <w:tcW w:w="4642" w:type="dxa"/>
            <w:vMerge/>
          </w:tcPr>
          <w:p w:rsidR="00D30B2E" w:rsidRPr="00B62BE4" w:rsidRDefault="00D30B2E" w:rsidP="00D30B2E">
            <w:pPr>
              <w:tabs>
                <w:tab w:val="left" w:pos="4500"/>
                <w:tab w:val="left" w:pos="4680"/>
              </w:tabs>
              <w:autoSpaceDE w:val="0"/>
              <w:autoSpaceDN w:val="0"/>
              <w:adjustRightInd w:val="0"/>
              <w:rPr>
                <w:rFonts w:ascii="標楷體" w:eastAsia="標楷體" w:hAnsi="標楷體"/>
                <w:color w:val="000000"/>
                <w:kern w:val="0"/>
                <w:szCs w:val="20"/>
              </w:rPr>
            </w:pPr>
          </w:p>
        </w:tc>
        <w:tc>
          <w:tcPr>
            <w:tcW w:w="4860" w:type="dxa"/>
            <w:vMerge/>
          </w:tcPr>
          <w:p w:rsidR="00D30B2E" w:rsidRPr="00B62BE4" w:rsidRDefault="00D30B2E" w:rsidP="00D30B2E">
            <w:pPr>
              <w:jc w:val="both"/>
              <w:rPr>
                <w:rFonts w:ascii="標楷體" w:eastAsia="標楷體" w:hAnsi="標楷體"/>
                <w:szCs w:val="20"/>
              </w:rPr>
            </w:pPr>
          </w:p>
        </w:tc>
        <w:tc>
          <w:tcPr>
            <w:tcW w:w="720" w:type="dxa"/>
            <w:vMerge/>
            <w:vAlign w:val="center"/>
          </w:tcPr>
          <w:p w:rsidR="00D30B2E" w:rsidRPr="00B62BE4" w:rsidRDefault="00D30B2E" w:rsidP="00D30B2E">
            <w:pPr>
              <w:spacing w:line="240" w:lineRule="exact"/>
              <w:ind w:left="57" w:right="57"/>
              <w:jc w:val="center"/>
              <w:rPr>
                <w:rFonts w:ascii="標楷體" w:eastAsia="標楷體" w:hAnsi="標楷體"/>
                <w:szCs w:val="20"/>
              </w:rPr>
            </w:pPr>
          </w:p>
        </w:tc>
        <w:tc>
          <w:tcPr>
            <w:tcW w:w="1080" w:type="dxa"/>
            <w:vMerge/>
          </w:tcPr>
          <w:p w:rsidR="00D30B2E" w:rsidRPr="00B62BE4" w:rsidRDefault="00D30B2E" w:rsidP="00D30B2E">
            <w:pPr>
              <w:rPr>
                <w:rFonts w:ascii="標楷體" w:eastAsia="標楷體" w:hAnsi="標楷體"/>
                <w:szCs w:val="20"/>
              </w:rPr>
            </w:pPr>
          </w:p>
        </w:tc>
        <w:tc>
          <w:tcPr>
            <w:tcW w:w="1260" w:type="dxa"/>
            <w:vMerge/>
          </w:tcPr>
          <w:p w:rsidR="00D30B2E" w:rsidRPr="00B62BE4" w:rsidRDefault="00D30B2E" w:rsidP="00D30B2E">
            <w:pPr>
              <w:widowControl/>
              <w:snapToGrid w:val="0"/>
              <w:spacing w:after="24"/>
              <w:jc w:val="both"/>
              <w:rPr>
                <w:rFonts w:ascii="標楷體" w:eastAsia="標楷體" w:hAnsi="標楷體"/>
                <w:kern w:val="0"/>
                <w:szCs w:val="20"/>
              </w:rPr>
            </w:pPr>
          </w:p>
        </w:tc>
        <w:tc>
          <w:tcPr>
            <w:tcW w:w="1233" w:type="dxa"/>
            <w:vMerge/>
            <w:vAlign w:val="center"/>
          </w:tcPr>
          <w:p w:rsidR="00D30B2E" w:rsidRPr="0072144F" w:rsidRDefault="00D30B2E" w:rsidP="00D30B2E">
            <w:pPr>
              <w:snapToGrid w:val="0"/>
              <w:rPr>
                <w:rFonts w:ascii="標楷體" w:eastAsia="標楷體" w:hAnsi="標楷體"/>
                <w:color w:val="000000"/>
                <w:sz w:val="20"/>
                <w:szCs w:val="20"/>
              </w:rPr>
            </w:pPr>
          </w:p>
        </w:tc>
      </w:tr>
      <w:tr w:rsidR="00D30B2E" w:rsidRPr="00B62BE4" w:rsidTr="00E23593">
        <w:trPr>
          <w:cantSplit/>
          <w:trHeight w:val="77"/>
          <w:jc w:val="center"/>
        </w:trPr>
        <w:tc>
          <w:tcPr>
            <w:tcW w:w="536" w:type="dxa"/>
            <w:vAlign w:val="center"/>
          </w:tcPr>
          <w:p w:rsidR="00D30B2E" w:rsidRDefault="00D30B2E" w:rsidP="00D30B2E">
            <w:pPr>
              <w:spacing w:line="440" w:lineRule="exact"/>
              <w:jc w:val="both"/>
              <w:rPr>
                <w:rFonts w:eastAsia="標楷體"/>
                <w:sz w:val="28"/>
                <w:szCs w:val="28"/>
              </w:rPr>
            </w:pPr>
            <w:r>
              <w:rPr>
                <w:rFonts w:eastAsia="標楷體" w:hint="eastAsia"/>
                <w:sz w:val="28"/>
                <w:szCs w:val="28"/>
              </w:rPr>
              <w:lastRenderedPageBreak/>
              <w:t>十二</w:t>
            </w:r>
          </w:p>
        </w:tc>
        <w:tc>
          <w:tcPr>
            <w:tcW w:w="817" w:type="dxa"/>
            <w:vAlign w:val="center"/>
          </w:tcPr>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1113</w:t>
            </w:r>
          </w:p>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-1119</w:t>
            </w:r>
          </w:p>
        </w:tc>
        <w:tc>
          <w:tcPr>
            <w:tcW w:w="4642" w:type="dxa"/>
            <w:vMerge/>
          </w:tcPr>
          <w:p w:rsidR="00D30B2E" w:rsidRPr="00B62BE4" w:rsidRDefault="00D30B2E" w:rsidP="00D30B2E">
            <w:pPr>
              <w:tabs>
                <w:tab w:val="left" w:pos="4500"/>
                <w:tab w:val="left" w:pos="4680"/>
              </w:tabs>
              <w:autoSpaceDE w:val="0"/>
              <w:autoSpaceDN w:val="0"/>
              <w:adjustRightInd w:val="0"/>
              <w:rPr>
                <w:rFonts w:ascii="標楷體" w:eastAsia="標楷體" w:hAnsi="標楷體"/>
                <w:color w:val="000000"/>
                <w:kern w:val="0"/>
                <w:szCs w:val="20"/>
              </w:rPr>
            </w:pPr>
          </w:p>
        </w:tc>
        <w:tc>
          <w:tcPr>
            <w:tcW w:w="4860" w:type="dxa"/>
            <w:vMerge/>
          </w:tcPr>
          <w:p w:rsidR="00D30B2E" w:rsidRPr="00B62BE4" w:rsidRDefault="00D30B2E" w:rsidP="00D30B2E">
            <w:pPr>
              <w:jc w:val="both"/>
              <w:rPr>
                <w:rFonts w:ascii="標楷體" w:eastAsia="標楷體" w:hAnsi="標楷體"/>
                <w:szCs w:val="20"/>
              </w:rPr>
            </w:pPr>
          </w:p>
        </w:tc>
        <w:tc>
          <w:tcPr>
            <w:tcW w:w="720" w:type="dxa"/>
            <w:vMerge/>
            <w:vAlign w:val="center"/>
          </w:tcPr>
          <w:p w:rsidR="00D30B2E" w:rsidRPr="00B62BE4" w:rsidRDefault="00D30B2E" w:rsidP="00D30B2E">
            <w:pPr>
              <w:spacing w:line="240" w:lineRule="exact"/>
              <w:ind w:left="57" w:right="57"/>
              <w:jc w:val="center"/>
              <w:rPr>
                <w:rFonts w:ascii="標楷體" w:eastAsia="標楷體" w:hAnsi="標楷體"/>
                <w:szCs w:val="20"/>
              </w:rPr>
            </w:pPr>
          </w:p>
        </w:tc>
        <w:tc>
          <w:tcPr>
            <w:tcW w:w="1080" w:type="dxa"/>
            <w:vMerge/>
          </w:tcPr>
          <w:p w:rsidR="00D30B2E" w:rsidRPr="00B62BE4" w:rsidRDefault="00D30B2E" w:rsidP="00D30B2E">
            <w:pPr>
              <w:rPr>
                <w:rFonts w:ascii="標楷體" w:eastAsia="標楷體" w:hAnsi="標楷體"/>
                <w:szCs w:val="20"/>
              </w:rPr>
            </w:pPr>
          </w:p>
        </w:tc>
        <w:tc>
          <w:tcPr>
            <w:tcW w:w="1260" w:type="dxa"/>
            <w:vMerge/>
          </w:tcPr>
          <w:p w:rsidR="00D30B2E" w:rsidRPr="00B62BE4" w:rsidRDefault="00D30B2E" w:rsidP="00D30B2E">
            <w:pPr>
              <w:widowControl/>
              <w:snapToGrid w:val="0"/>
              <w:spacing w:after="24"/>
              <w:jc w:val="both"/>
              <w:rPr>
                <w:rFonts w:ascii="標楷體" w:eastAsia="標楷體" w:hAnsi="標楷體"/>
                <w:kern w:val="0"/>
                <w:szCs w:val="20"/>
              </w:rPr>
            </w:pPr>
          </w:p>
        </w:tc>
        <w:tc>
          <w:tcPr>
            <w:tcW w:w="1233" w:type="dxa"/>
            <w:vMerge/>
            <w:vAlign w:val="center"/>
          </w:tcPr>
          <w:p w:rsidR="00D30B2E" w:rsidRPr="0072144F" w:rsidRDefault="00D30B2E" w:rsidP="00D30B2E">
            <w:pPr>
              <w:snapToGrid w:val="0"/>
              <w:rPr>
                <w:rFonts w:ascii="標楷體" w:eastAsia="標楷體" w:hAnsi="標楷體"/>
                <w:color w:val="000000"/>
                <w:sz w:val="20"/>
                <w:szCs w:val="20"/>
              </w:rPr>
            </w:pPr>
          </w:p>
        </w:tc>
      </w:tr>
      <w:tr w:rsidR="00D30B2E" w:rsidRPr="00B62BE4" w:rsidTr="00E23593">
        <w:trPr>
          <w:cantSplit/>
          <w:trHeight w:val="77"/>
          <w:jc w:val="center"/>
        </w:trPr>
        <w:tc>
          <w:tcPr>
            <w:tcW w:w="536" w:type="dxa"/>
            <w:vAlign w:val="center"/>
          </w:tcPr>
          <w:p w:rsidR="00D30B2E" w:rsidRDefault="00D30B2E" w:rsidP="00D30B2E">
            <w:pPr>
              <w:spacing w:line="440" w:lineRule="exact"/>
              <w:jc w:val="both"/>
              <w:rPr>
                <w:rFonts w:eastAsia="標楷體"/>
                <w:sz w:val="28"/>
                <w:szCs w:val="28"/>
              </w:rPr>
            </w:pPr>
            <w:r>
              <w:rPr>
                <w:rFonts w:eastAsia="標楷體" w:hint="eastAsia"/>
                <w:sz w:val="28"/>
                <w:szCs w:val="28"/>
              </w:rPr>
              <w:lastRenderedPageBreak/>
              <w:t>十三</w:t>
            </w:r>
          </w:p>
        </w:tc>
        <w:tc>
          <w:tcPr>
            <w:tcW w:w="817" w:type="dxa"/>
            <w:vAlign w:val="center"/>
          </w:tcPr>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1120</w:t>
            </w:r>
          </w:p>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-1126</w:t>
            </w:r>
          </w:p>
        </w:tc>
        <w:tc>
          <w:tcPr>
            <w:tcW w:w="4642" w:type="dxa"/>
            <w:vMerge w:val="restart"/>
          </w:tcPr>
          <w:p w:rsidR="00D30B2E" w:rsidRPr="006B07AC" w:rsidRDefault="00D30B2E" w:rsidP="00D30B2E">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1-2-1 探索各種媒體、技法與形式，瞭解不同創作要素的效果與差異，以方便進行藝術創作活動。</w:t>
            </w:r>
          </w:p>
          <w:p w:rsidR="00D30B2E" w:rsidRPr="00B62BE4" w:rsidRDefault="00D30B2E" w:rsidP="00D30B2E">
            <w:pPr>
              <w:tabs>
                <w:tab w:val="left" w:pos="4500"/>
                <w:tab w:val="left" w:pos="4680"/>
              </w:tabs>
              <w:autoSpaceDE w:val="0"/>
              <w:autoSpaceDN w:val="0"/>
              <w:adjustRightInd w:val="0"/>
              <w:rPr>
                <w:rFonts w:ascii="標楷體" w:eastAsia="標楷體" w:hAnsi="標楷體"/>
                <w:color w:val="000000"/>
                <w:kern w:val="0"/>
                <w:szCs w:val="20"/>
              </w:rPr>
            </w:pPr>
            <w:r>
              <w:rPr>
                <w:rFonts w:ascii="標楷體" w:eastAsia="標楷體" w:hAnsi="標楷體" w:hint="eastAsia"/>
                <w:color w:val="000000"/>
                <w:szCs w:val="20"/>
              </w:rPr>
              <w:t>藝</w:t>
            </w:r>
            <w:r w:rsidRPr="006B07AC">
              <w:rPr>
                <w:rFonts w:ascii="標楷體" w:eastAsia="標楷體" w:hAnsi="標楷體"/>
              </w:rPr>
              <w:t>1-3-1 探索各種不同的藝術創作方式，表</w:t>
            </w:r>
            <w:r w:rsidRPr="006B07AC">
              <w:rPr>
                <w:rFonts w:ascii="標楷體" w:eastAsia="標楷體" w:hAnsi="標楷體"/>
              </w:rPr>
              <w:lastRenderedPageBreak/>
              <w:t>現創作的想像力。</w:t>
            </w:r>
          </w:p>
        </w:tc>
        <w:tc>
          <w:tcPr>
            <w:tcW w:w="4860" w:type="dxa"/>
            <w:vMerge w:val="restart"/>
          </w:tcPr>
          <w:p w:rsidR="00D30B2E" w:rsidRPr="004D02C3" w:rsidRDefault="00D30B2E" w:rsidP="00D30B2E">
            <w:pPr>
              <w:rPr>
                <w:rFonts w:ascii="標楷體" w:eastAsia="標楷體" w:hAnsi="標楷體"/>
              </w:rPr>
            </w:pPr>
            <w:r>
              <w:rPr>
                <w:rFonts w:ascii="標楷體" w:eastAsia="標楷體" w:hAnsi="標楷體" w:hint="eastAsia"/>
              </w:rPr>
              <w:lastRenderedPageBreak/>
              <w:t>四、德布西</w:t>
            </w:r>
          </w:p>
          <w:p w:rsidR="00D30B2E" w:rsidRPr="004D02C3" w:rsidRDefault="00D30B2E" w:rsidP="00D30B2E">
            <w:pPr>
              <w:rPr>
                <w:rFonts w:ascii="標楷體" w:eastAsia="標楷體" w:hAnsi="標楷體"/>
              </w:rPr>
            </w:pPr>
            <w:r w:rsidRPr="004D02C3">
              <w:rPr>
                <w:rFonts w:ascii="標楷體" w:eastAsia="標楷體" w:hAnsi="標楷體" w:hint="eastAsia"/>
              </w:rPr>
              <w:t>【活動一】生平故事</w:t>
            </w:r>
          </w:p>
          <w:p w:rsidR="00D30B2E" w:rsidRDefault="00D30B2E" w:rsidP="00D30B2E">
            <w:pPr>
              <w:rPr>
                <w:rFonts w:ascii="標楷體" w:eastAsia="標楷體" w:hAnsi="標楷體"/>
              </w:rPr>
            </w:pPr>
            <w:r w:rsidRPr="004D02C3">
              <w:rPr>
                <w:rFonts w:ascii="標楷體" w:eastAsia="標楷體" w:hAnsi="標楷體" w:hint="eastAsia"/>
              </w:rPr>
              <w:t>描述</w:t>
            </w:r>
            <w:r w:rsidRPr="006B07AC">
              <w:rPr>
                <w:rFonts w:ascii="標楷體" w:eastAsia="標楷體" w:hAnsi="標楷體" w:hint="eastAsia"/>
              </w:rPr>
              <w:t>德布西--法國印象樂派的奠定者，九歲時開始學習鋼琴，1873年進入巴黎音樂院，專</w:t>
            </w:r>
            <w:r w:rsidRPr="006B07AC">
              <w:rPr>
                <w:rFonts w:ascii="標楷體" w:eastAsia="標楷體" w:hAnsi="標楷體" w:hint="eastAsia"/>
              </w:rPr>
              <w:lastRenderedPageBreak/>
              <w:t>攻鋼琴與作曲，在巴黎音樂院的學業持續十二年。德布西原先希望能夠成為一名職業演奏家，但在十七歲時因為未獲鋼琴獎，德布西漸漸放棄成為演奏家的夢。次年進入作曲系，漸漸地朝改往作曲發展。1884年他以清唱劇《浪子》得到音樂院的羅馬大獎，前往羅馬。德布西在義大利居住了四年，曾一度迷戀過華格納的樂風，不過最後他還是找到自己的風格。德布西轉向作曲發展後，就很少以演奏家的身份在公眾面前露面。他有時候會與一些音樂家交往，不過他比較喜歡與印象派的詩人、畫家接觸。德布西最喜歡印象派畫家莫內的畫風，並將這種畫派的風格轉為音樂創作的一種手法，以豐富的、變幻的，甚至是難以捕捉的和聲和樂器音色，創造出一種特殊的氣氛，這成為德布西作品的主要特色，《牧神的午後》、《夜曲》、《大海》是他的代表作。由於《牧神的午後》的音樂幾乎達到了可視的地步，後來尼金斯基便為它編舞，由俄羅斯芭蕾舞團於1921年首次公演。進入二十世紀，德布西開始多元化發展，1901年他開始為《二分音符》雜誌寫樂評，1902年推出歌劇《佩利亞斯與梅麗桑德》，在這部歌劇中，他的印象派主義特徵得到更為長足的發展。德布西晚年病魔纏身，於1918年死於癌症。</w:t>
            </w:r>
          </w:p>
          <w:p w:rsidR="00D30B2E" w:rsidRPr="004D02C3" w:rsidRDefault="00D30B2E" w:rsidP="00D30B2E">
            <w:pPr>
              <w:rPr>
                <w:rFonts w:ascii="標楷體" w:eastAsia="標楷體" w:hAnsi="標楷體"/>
              </w:rPr>
            </w:pPr>
            <w:r w:rsidRPr="004D02C3">
              <w:rPr>
                <w:rFonts w:ascii="標楷體" w:eastAsia="標楷體" w:hAnsi="標楷體" w:hint="eastAsia"/>
              </w:rPr>
              <w:t>【活動二】</w:t>
            </w:r>
            <w:r>
              <w:rPr>
                <w:rFonts w:ascii="標楷體" w:eastAsia="標楷體" w:hAnsi="標楷體" w:hint="eastAsia"/>
              </w:rPr>
              <w:t>認識管弦樂團</w:t>
            </w:r>
          </w:p>
          <w:p w:rsidR="00D30B2E" w:rsidRPr="00DF2AD8" w:rsidRDefault="00D30B2E" w:rsidP="00D30B2E">
            <w:pPr>
              <w:rPr>
                <w:rFonts w:ascii="標楷體" w:eastAsia="標楷體" w:hAnsi="標楷體"/>
                <w:szCs w:val="20"/>
              </w:rPr>
            </w:pPr>
            <w:r>
              <w:rPr>
                <w:rFonts w:ascii="標楷體" w:eastAsia="標楷體" w:hAnsi="標楷體" w:hint="eastAsia"/>
              </w:rPr>
              <w:t>藉由影片已急樂器磁鐵小紙卡，認識管弦樂團之配置。</w:t>
            </w:r>
          </w:p>
        </w:tc>
        <w:tc>
          <w:tcPr>
            <w:tcW w:w="720" w:type="dxa"/>
            <w:vMerge w:val="restart"/>
            <w:vAlign w:val="center"/>
          </w:tcPr>
          <w:p w:rsidR="00D30B2E" w:rsidRPr="00B62BE4" w:rsidRDefault="00D30B2E" w:rsidP="00D30B2E">
            <w:pPr>
              <w:spacing w:line="240" w:lineRule="exact"/>
              <w:ind w:left="57" w:right="57"/>
              <w:jc w:val="center"/>
              <w:rPr>
                <w:rFonts w:ascii="標楷體" w:eastAsia="標楷體" w:hAnsi="標楷體"/>
                <w:szCs w:val="20"/>
              </w:rPr>
            </w:pPr>
            <w:r>
              <w:rPr>
                <w:rFonts w:ascii="標楷體" w:eastAsia="標楷體" w:hAnsi="標楷體" w:hint="eastAsia"/>
                <w:szCs w:val="20"/>
              </w:rPr>
              <w:lastRenderedPageBreak/>
              <w:t>4</w:t>
            </w:r>
          </w:p>
        </w:tc>
        <w:tc>
          <w:tcPr>
            <w:tcW w:w="1080" w:type="dxa"/>
            <w:vMerge w:val="restart"/>
          </w:tcPr>
          <w:p w:rsidR="00D30B2E" w:rsidRDefault="00D30B2E" w:rsidP="00D30B2E">
            <w:pPr>
              <w:rPr>
                <w:rFonts w:ascii="標楷體" w:eastAsia="標楷體" w:hAnsi="標楷體"/>
                <w:szCs w:val="20"/>
              </w:rPr>
            </w:pPr>
            <w:r>
              <w:rPr>
                <w:rFonts w:ascii="標楷體" w:eastAsia="標楷體" w:hAnsi="標楷體" w:hint="eastAsia"/>
                <w:szCs w:val="20"/>
              </w:rPr>
              <w:t>自編教材</w:t>
            </w:r>
          </w:p>
          <w:p w:rsidR="00D30B2E" w:rsidRPr="00B62BE4" w:rsidRDefault="00D30B2E" w:rsidP="00D30B2E">
            <w:pPr>
              <w:rPr>
                <w:rFonts w:ascii="標楷體" w:eastAsia="標楷體" w:hAnsi="標楷體"/>
                <w:szCs w:val="20"/>
              </w:rPr>
            </w:pPr>
            <w:r>
              <w:rPr>
                <w:rFonts w:ascii="標楷體" w:eastAsia="標楷體" w:hAnsi="標楷體" w:hint="eastAsia"/>
                <w:szCs w:val="20"/>
              </w:rPr>
              <w:t>古典魔力客</w:t>
            </w:r>
          </w:p>
        </w:tc>
        <w:tc>
          <w:tcPr>
            <w:tcW w:w="1260" w:type="dxa"/>
            <w:vMerge w:val="restart"/>
          </w:tcPr>
          <w:p w:rsidR="00D30B2E" w:rsidRPr="004D02C3" w:rsidRDefault="00D30B2E" w:rsidP="00D30B2E">
            <w:pPr>
              <w:rPr>
                <w:rFonts w:ascii="標楷體" w:eastAsia="標楷體" w:hAnsi="標楷體"/>
              </w:rPr>
            </w:pPr>
            <w:r w:rsidRPr="004D02C3">
              <w:rPr>
                <w:rFonts w:ascii="標楷體" w:eastAsia="標楷體" w:hAnsi="標楷體" w:hint="eastAsia"/>
              </w:rPr>
              <w:t>1.實作評量</w:t>
            </w:r>
          </w:p>
          <w:p w:rsidR="00D30B2E" w:rsidRPr="00B62BE4" w:rsidRDefault="00D30B2E" w:rsidP="00D30B2E">
            <w:pPr>
              <w:widowControl/>
              <w:snapToGrid w:val="0"/>
              <w:spacing w:after="24"/>
              <w:jc w:val="both"/>
              <w:rPr>
                <w:rFonts w:ascii="標楷體" w:eastAsia="標楷體" w:hAnsi="標楷體"/>
                <w:kern w:val="0"/>
                <w:szCs w:val="20"/>
              </w:rPr>
            </w:pPr>
            <w:r w:rsidRPr="004D02C3">
              <w:rPr>
                <w:rFonts w:ascii="標楷體" w:eastAsia="標楷體" w:hAnsi="標楷體" w:hint="eastAsia"/>
              </w:rPr>
              <w:t>2.觀察評量</w:t>
            </w:r>
          </w:p>
        </w:tc>
        <w:tc>
          <w:tcPr>
            <w:tcW w:w="1233" w:type="dxa"/>
            <w:vMerge w:val="restart"/>
            <w:vAlign w:val="center"/>
          </w:tcPr>
          <w:p w:rsidR="00D30B2E" w:rsidRPr="0072144F" w:rsidRDefault="00D30B2E" w:rsidP="00D30B2E">
            <w:pPr>
              <w:snapToGrid w:val="0"/>
              <w:rPr>
                <w:rFonts w:ascii="標楷體" w:eastAsia="標楷體" w:hAnsi="標楷體"/>
                <w:color w:val="000000"/>
                <w:sz w:val="20"/>
                <w:szCs w:val="20"/>
              </w:rPr>
            </w:pPr>
          </w:p>
        </w:tc>
      </w:tr>
      <w:tr w:rsidR="00D30B2E" w:rsidRPr="00B62BE4" w:rsidTr="00E23593">
        <w:trPr>
          <w:cantSplit/>
          <w:trHeight w:val="77"/>
          <w:jc w:val="center"/>
        </w:trPr>
        <w:tc>
          <w:tcPr>
            <w:tcW w:w="536" w:type="dxa"/>
            <w:vAlign w:val="center"/>
          </w:tcPr>
          <w:p w:rsidR="00D30B2E" w:rsidRDefault="00D30B2E" w:rsidP="00D30B2E">
            <w:pPr>
              <w:spacing w:line="440" w:lineRule="exact"/>
              <w:jc w:val="both"/>
              <w:rPr>
                <w:rFonts w:eastAsia="標楷體"/>
                <w:sz w:val="28"/>
                <w:szCs w:val="28"/>
              </w:rPr>
            </w:pPr>
            <w:r>
              <w:rPr>
                <w:rFonts w:eastAsia="標楷體" w:hint="eastAsia"/>
                <w:sz w:val="28"/>
                <w:szCs w:val="28"/>
              </w:rPr>
              <w:t>十四</w:t>
            </w:r>
          </w:p>
        </w:tc>
        <w:tc>
          <w:tcPr>
            <w:tcW w:w="817" w:type="dxa"/>
            <w:vAlign w:val="center"/>
          </w:tcPr>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1127</w:t>
            </w:r>
          </w:p>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-120</w:t>
            </w:r>
            <w:r>
              <w:rPr>
                <w:rFonts w:ascii="標楷體" w:eastAsia="標楷體" w:hAnsi="標楷體"/>
                <w:color w:val="000000"/>
                <w:szCs w:val="20"/>
              </w:rPr>
              <w:t>3</w:t>
            </w:r>
          </w:p>
        </w:tc>
        <w:tc>
          <w:tcPr>
            <w:tcW w:w="4642" w:type="dxa"/>
            <w:vMerge/>
          </w:tcPr>
          <w:p w:rsidR="00D30B2E" w:rsidRPr="00B62BE4" w:rsidRDefault="00D30B2E" w:rsidP="00D30B2E">
            <w:pPr>
              <w:tabs>
                <w:tab w:val="left" w:pos="4500"/>
                <w:tab w:val="left" w:pos="4680"/>
              </w:tabs>
              <w:autoSpaceDE w:val="0"/>
              <w:autoSpaceDN w:val="0"/>
              <w:adjustRightInd w:val="0"/>
              <w:rPr>
                <w:rFonts w:ascii="標楷體" w:eastAsia="標楷體" w:hAnsi="標楷體"/>
                <w:color w:val="000000"/>
                <w:kern w:val="0"/>
                <w:szCs w:val="20"/>
              </w:rPr>
            </w:pPr>
          </w:p>
        </w:tc>
        <w:tc>
          <w:tcPr>
            <w:tcW w:w="4860" w:type="dxa"/>
            <w:vMerge/>
          </w:tcPr>
          <w:p w:rsidR="00D30B2E" w:rsidRPr="00B62BE4" w:rsidRDefault="00D30B2E" w:rsidP="00D30B2E">
            <w:pPr>
              <w:jc w:val="both"/>
              <w:rPr>
                <w:rFonts w:ascii="標楷體" w:eastAsia="標楷體" w:hAnsi="標楷體"/>
                <w:szCs w:val="20"/>
              </w:rPr>
            </w:pPr>
          </w:p>
        </w:tc>
        <w:tc>
          <w:tcPr>
            <w:tcW w:w="720" w:type="dxa"/>
            <w:vMerge/>
            <w:vAlign w:val="center"/>
          </w:tcPr>
          <w:p w:rsidR="00D30B2E" w:rsidRPr="00B62BE4" w:rsidRDefault="00D30B2E" w:rsidP="00D30B2E">
            <w:pPr>
              <w:spacing w:line="240" w:lineRule="exact"/>
              <w:ind w:left="57" w:right="57"/>
              <w:jc w:val="center"/>
              <w:rPr>
                <w:rFonts w:ascii="標楷體" w:eastAsia="標楷體" w:hAnsi="標楷體"/>
                <w:szCs w:val="20"/>
              </w:rPr>
            </w:pPr>
          </w:p>
        </w:tc>
        <w:tc>
          <w:tcPr>
            <w:tcW w:w="1080" w:type="dxa"/>
            <w:vMerge/>
          </w:tcPr>
          <w:p w:rsidR="00D30B2E" w:rsidRPr="00B62BE4" w:rsidRDefault="00D30B2E" w:rsidP="00D30B2E">
            <w:pPr>
              <w:rPr>
                <w:rFonts w:ascii="標楷體" w:eastAsia="標楷體" w:hAnsi="標楷體"/>
                <w:szCs w:val="20"/>
              </w:rPr>
            </w:pPr>
          </w:p>
        </w:tc>
        <w:tc>
          <w:tcPr>
            <w:tcW w:w="1260" w:type="dxa"/>
            <w:vMerge/>
          </w:tcPr>
          <w:p w:rsidR="00D30B2E" w:rsidRPr="00B62BE4" w:rsidRDefault="00D30B2E" w:rsidP="00D30B2E">
            <w:pPr>
              <w:widowControl/>
              <w:snapToGrid w:val="0"/>
              <w:spacing w:after="24"/>
              <w:jc w:val="both"/>
              <w:rPr>
                <w:rFonts w:ascii="標楷體" w:eastAsia="標楷體" w:hAnsi="標楷體"/>
                <w:kern w:val="0"/>
                <w:szCs w:val="20"/>
              </w:rPr>
            </w:pPr>
          </w:p>
        </w:tc>
        <w:tc>
          <w:tcPr>
            <w:tcW w:w="1233" w:type="dxa"/>
            <w:vMerge/>
            <w:vAlign w:val="center"/>
          </w:tcPr>
          <w:p w:rsidR="00D30B2E" w:rsidRPr="0072144F" w:rsidRDefault="00D30B2E" w:rsidP="00D30B2E">
            <w:pPr>
              <w:snapToGrid w:val="0"/>
              <w:rPr>
                <w:rFonts w:ascii="標楷體" w:eastAsia="標楷體" w:hAnsi="標楷體"/>
                <w:color w:val="000000"/>
                <w:sz w:val="20"/>
                <w:szCs w:val="20"/>
              </w:rPr>
            </w:pPr>
          </w:p>
        </w:tc>
      </w:tr>
      <w:tr w:rsidR="00D30B2E" w:rsidRPr="00B62BE4" w:rsidTr="00E23593">
        <w:trPr>
          <w:cantSplit/>
          <w:trHeight w:val="77"/>
          <w:jc w:val="center"/>
        </w:trPr>
        <w:tc>
          <w:tcPr>
            <w:tcW w:w="536" w:type="dxa"/>
            <w:vAlign w:val="center"/>
          </w:tcPr>
          <w:p w:rsidR="00D30B2E" w:rsidRDefault="00D30B2E" w:rsidP="00D30B2E">
            <w:pPr>
              <w:spacing w:line="440" w:lineRule="exact"/>
              <w:jc w:val="both"/>
              <w:rPr>
                <w:rFonts w:eastAsia="標楷體"/>
                <w:sz w:val="28"/>
                <w:szCs w:val="28"/>
              </w:rPr>
            </w:pPr>
            <w:r>
              <w:rPr>
                <w:rFonts w:eastAsia="標楷體" w:hint="eastAsia"/>
                <w:sz w:val="28"/>
                <w:szCs w:val="28"/>
              </w:rPr>
              <w:lastRenderedPageBreak/>
              <w:t>十五</w:t>
            </w:r>
          </w:p>
        </w:tc>
        <w:tc>
          <w:tcPr>
            <w:tcW w:w="817" w:type="dxa"/>
            <w:vAlign w:val="center"/>
          </w:tcPr>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1204</w:t>
            </w:r>
          </w:p>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-1210</w:t>
            </w:r>
          </w:p>
        </w:tc>
        <w:tc>
          <w:tcPr>
            <w:tcW w:w="4642" w:type="dxa"/>
            <w:vMerge/>
          </w:tcPr>
          <w:p w:rsidR="00D30B2E" w:rsidRPr="00B62BE4" w:rsidRDefault="00D30B2E" w:rsidP="00D30B2E">
            <w:pPr>
              <w:tabs>
                <w:tab w:val="left" w:pos="4500"/>
                <w:tab w:val="left" w:pos="4680"/>
              </w:tabs>
              <w:autoSpaceDE w:val="0"/>
              <w:autoSpaceDN w:val="0"/>
              <w:adjustRightInd w:val="0"/>
              <w:rPr>
                <w:rFonts w:ascii="標楷體" w:eastAsia="標楷體" w:hAnsi="標楷體"/>
                <w:color w:val="000000"/>
                <w:kern w:val="0"/>
                <w:szCs w:val="20"/>
              </w:rPr>
            </w:pPr>
          </w:p>
        </w:tc>
        <w:tc>
          <w:tcPr>
            <w:tcW w:w="4860" w:type="dxa"/>
            <w:vMerge/>
          </w:tcPr>
          <w:p w:rsidR="00D30B2E" w:rsidRPr="00B62BE4" w:rsidRDefault="00D30B2E" w:rsidP="00D30B2E">
            <w:pPr>
              <w:jc w:val="both"/>
              <w:rPr>
                <w:rFonts w:ascii="標楷體" w:eastAsia="標楷體" w:hAnsi="標楷體"/>
                <w:szCs w:val="20"/>
              </w:rPr>
            </w:pPr>
          </w:p>
        </w:tc>
        <w:tc>
          <w:tcPr>
            <w:tcW w:w="720" w:type="dxa"/>
            <w:vMerge/>
            <w:vAlign w:val="center"/>
          </w:tcPr>
          <w:p w:rsidR="00D30B2E" w:rsidRPr="00B62BE4" w:rsidRDefault="00D30B2E" w:rsidP="00D30B2E">
            <w:pPr>
              <w:spacing w:line="240" w:lineRule="exact"/>
              <w:ind w:left="57" w:right="57"/>
              <w:jc w:val="center"/>
              <w:rPr>
                <w:rFonts w:ascii="標楷體" w:eastAsia="標楷體" w:hAnsi="標楷體"/>
                <w:szCs w:val="20"/>
              </w:rPr>
            </w:pPr>
          </w:p>
        </w:tc>
        <w:tc>
          <w:tcPr>
            <w:tcW w:w="1080" w:type="dxa"/>
            <w:vMerge/>
          </w:tcPr>
          <w:p w:rsidR="00D30B2E" w:rsidRPr="00B62BE4" w:rsidRDefault="00D30B2E" w:rsidP="00D30B2E">
            <w:pPr>
              <w:rPr>
                <w:rFonts w:ascii="標楷體" w:eastAsia="標楷體" w:hAnsi="標楷體"/>
                <w:szCs w:val="20"/>
              </w:rPr>
            </w:pPr>
          </w:p>
        </w:tc>
        <w:tc>
          <w:tcPr>
            <w:tcW w:w="1260" w:type="dxa"/>
            <w:vMerge/>
          </w:tcPr>
          <w:p w:rsidR="00D30B2E" w:rsidRPr="00B62BE4" w:rsidRDefault="00D30B2E" w:rsidP="00D30B2E">
            <w:pPr>
              <w:widowControl/>
              <w:snapToGrid w:val="0"/>
              <w:spacing w:after="24"/>
              <w:jc w:val="both"/>
              <w:rPr>
                <w:rFonts w:ascii="標楷體" w:eastAsia="標楷體" w:hAnsi="標楷體"/>
                <w:kern w:val="0"/>
                <w:szCs w:val="20"/>
              </w:rPr>
            </w:pPr>
          </w:p>
        </w:tc>
        <w:tc>
          <w:tcPr>
            <w:tcW w:w="1233" w:type="dxa"/>
            <w:vMerge/>
            <w:vAlign w:val="center"/>
          </w:tcPr>
          <w:p w:rsidR="00D30B2E" w:rsidRPr="0072144F" w:rsidRDefault="00D30B2E" w:rsidP="00D30B2E">
            <w:pPr>
              <w:snapToGrid w:val="0"/>
              <w:rPr>
                <w:rFonts w:ascii="標楷體" w:eastAsia="標楷體" w:hAnsi="標楷體"/>
                <w:color w:val="000000"/>
                <w:sz w:val="20"/>
                <w:szCs w:val="20"/>
              </w:rPr>
            </w:pPr>
          </w:p>
        </w:tc>
      </w:tr>
      <w:tr w:rsidR="00D30B2E" w:rsidRPr="00B62BE4" w:rsidTr="00E23593">
        <w:trPr>
          <w:cantSplit/>
          <w:trHeight w:val="77"/>
          <w:jc w:val="center"/>
        </w:trPr>
        <w:tc>
          <w:tcPr>
            <w:tcW w:w="536" w:type="dxa"/>
            <w:vAlign w:val="center"/>
          </w:tcPr>
          <w:p w:rsidR="00D30B2E" w:rsidRDefault="00D30B2E" w:rsidP="00D30B2E">
            <w:pPr>
              <w:spacing w:line="440" w:lineRule="exact"/>
              <w:jc w:val="both"/>
              <w:rPr>
                <w:rFonts w:eastAsia="標楷體"/>
                <w:sz w:val="28"/>
                <w:szCs w:val="28"/>
              </w:rPr>
            </w:pPr>
            <w:r>
              <w:rPr>
                <w:rFonts w:eastAsia="標楷體" w:hint="eastAsia"/>
                <w:sz w:val="28"/>
                <w:szCs w:val="28"/>
              </w:rPr>
              <w:lastRenderedPageBreak/>
              <w:t>十六</w:t>
            </w:r>
          </w:p>
        </w:tc>
        <w:tc>
          <w:tcPr>
            <w:tcW w:w="817" w:type="dxa"/>
            <w:vAlign w:val="center"/>
          </w:tcPr>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1211</w:t>
            </w:r>
          </w:p>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-1217</w:t>
            </w:r>
          </w:p>
        </w:tc>
        <w:tc>
          <w:tcPr>
            <w:tcW w:w="4642" w:type="dxa"/>
            <w:vMerge/>
          </w:tcPr>
          <w:p w:rsidR="00D30B2E" w:rsidRPr="00B62BE4" w:rsidRDefault="00D30B2E" w:rsidP="00D30B2E">
            <w:pPr>
              <w:tabs>
                <w:tab w:val="left" w:pos="4500"/>
                <w:tab w:val="left" w:pos="4680"/>
              </w:tabs>
              <w:autoSpaceDE w:val="0"/>
              <w:autoSpaceDN w:val="0"/>
              <w:adjustRightInd w:val="0"/>
              <w:rPr>
                <w:rFonts w:ascii="標楷體" w:eastAsia="標楷體" w:hAnsi="標楷體"/>
                <w:color w:val="000000"/>
                <w:kern w:val="0"/>
                <w:szCs w:val="20"/>
              </w:rPr>
            </w:pPr>
          </w:p>
        </w:tc>
        <w:tc>
          <w:tcPr>
            <w:tcW w:w="4860" w:type="dxa"/>
            <w:vMerge/>
          </w:tcPr>
          <w:p w:rsidR="00D30B2E" w:rsidRPr="00B62BE4" w:rsidRDefault="00D30B2E" w:rsidP="00D30B2E">
            <w:pPr>
              <w:jc w:val="both"/>
              <w:rPr>
                <w:rFonts w:ascii="標楷體" w:eastAsia="標楷體" w:hAnsi="標楷體"/>
                <w:szCs w:val="20"/>
              </w:rPr>
            </w:pPr>
          </w:p>
        </w:tc>
        <w:tc>
          <w:tcPr>
            <w:tcW w:w="720" w:type="dxa"/>
            <w:vMerge/>
            <w:vAlign w:val="center"/>
          </w:tcPr>
          <w:p w:rsidR="00D30B2E" w:rsidRPr="00B62BE4" w:rsidRDefault="00D30B2E" w:rsidP="00D30B2E">
            <w:pPr>
              <w:spacing w:line="240" w:lineRule="exact"/>
              <w:ind w:left="57" w:right="57"/>
              <w:jc w:val="center"/>
              <w:rPr>
                <w:rFonts w:ascii="標楷體" w:eastAsia="標楷體" w:hAnsi="標楷體"/>
                <w:szCs w:val="20"/>
              </w:rPr>
            </w:pPr>
          </w:p>
        </w:tc>
        <w:tc>
          <w:tcPr>
            <w:tcW w:w="1080" w:type="dxa"/>
            <w:vMerge/>
          </w:tcPr>
          <w:p w:rsidR="00D30B2E" w:rsidRPr="00B62BE4" w:rsidRDefault="00D30B2E" w:rsidP="00D30B2E">
            <w:pPr>
              <w:rPr>
                <w:rFonts w:ascii="標楷體" w:eastAsia="標楷體" w:hAnsi="標楷體"/>
                <w:szCs w:val="20"/>
              </w:rPr>
            </w:pPr>
          </w:p>
        </w:tc>
        <w:tc>
          <w:tcPr>
            <w:tcW w:w="1260" w:type="dxa"/>
            <w:vMerge/>
          </w:tcPr>
          <w:p w:rsidR="00D30B2E" w:rsidRPr="00B62BE4" w:rsidRDefault="00D30B2E" w:rsidP="00D30B2E">
            <w:pPr>
              <w:widowControl/>
              <w:snapToGrid w:val="0"/>
              <w:spacing w:after="24"/>
              <w:jc w:val="both"/>
              <w:rPr>
                <w:rFonts w:ascii="標楷體" w:eastAsia="標楷體" w:hAnsi="標楷體"/>
                <w:kern w:val="0"/>
                <w:szCs w:val="20"/>
              </w:rPr>
            </w:pPr>
          </w:p>
        </w:tc>
        <w:tc>
          <w:tcPr>
            <w:tcW w:w="1233" w:type="dxa"/>
            <w:vMerge/>
            <w:vAlign w:val="center"/>
          </w:tcPr>
          <w:p w:rsidR="00D30B2E" w:rsidRPr="0072144F" w:rsidRDefault="00D30B2E" w:rsidP="00D30B2E">
            <w:pPr>
              <w:snapToGrid w:val="0"/>
              <w:rPr>
                <w:rFonts w:ascii="標楷體" w:eastAsia="標楷體" w:hAnsi="標楷體"/>
                <w:color w:val="000000"/>
                <w:sz w:val="20"/>
                <w:szCs w:val="20"/>
              </w:rPr>
            </w:pPr>
          </w:p>
        </w:tc>
      </w:tr>
      <w:tr w:rsidR="00D30B2E" w:rsidRPr="00B62BE4" w:rsidTr="00E23593">
        <w:trPr>
          <w:cantSplit/>
          <w:trHeight w:val="97"/>
          <w:jc w:val="center"/>
        </w:trPr>
        <w:tc>
          <w:tcPr>
            <w:tcW w:w="536" w:type="dxa"/>
            <w:vAlign w:val="center"/>
          </w:tcPr>
          <w:p w:rsidR="00D30B2E" w:rsidRDefault="00D30B2E" w:rsidP="00D30B2E">
            <w:pPr>
              <w:spacing w:line="440" w:lineRule="exact"/>
              <w:jc w:val="both"/>
              <w:rPr>
                <w:rFonts w:eastAsia="標楷體"/>
                <w:sz w:val="28"/>
                <w:szCs w:val="28"/>
              </w:rPr>
            </w:pPr>
            <w:r>
              <w:rPr>
                <w:rFonts w:eastAsia="標楷體" w:hint="eastAsia"/>
                <w:sz w:val="28"/>
                <w:szCs w:val="28"/>
              </w:rPr>
              <w:lastRenderedPageBreak/>
              <w:t>十七</w:t>
            </w:r>
          </w:p>
        </w:tc>
        <w:tc>
          <w:tcPr>
            <w:tcW w:w="817" w:type="dxa"/>
            <w:vAlign w:val="center"/>
          </w:tcPr>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1218</w:t>
            </w:r>
          </w:p>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-1224</w:t>
            </w:r>
          </w:p>
        </w:tc>
        <w:tc>
          <w:tcPr>
            <w:tcW w:w="4642" w:type="dxa"/>
            <w:vMerge w:val="restart"/>
          </w:tcPr>
          <w:p w:rsidR="00747DD1" w:rsidRPr="006B07AC" w:rsidRDefault="00747DD1" w:rsidP="00747DD1">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1-1-1 嘗試各種媒體，喚起豐富的想像力，以從事視覺、聽</w:t>
            </w:r>
          </w:p>
          <w:p w:rsidR="00747DD1" w:rsidRPr="006B07AC" w:rsidRDefault="00747DD1" w:rsidP="00747DD1">
            <w:pPr>
              <w:tabs>
                <w:tab w:val="left" w:pos="4500"/>
                <w:tab w:val="left" w:pos="4680"/>
              </w:tabs>
              <w:autoSpaceDE w:val="0"/>
              <w:autoSpaceDN w:val="0"/>
              <w:adjustRightInd w:val="0"/>
              <w:rPr>
                <w:rFonts w:ascii="標楷體" w:eastAsia="標楷體" w:hAnsi="標楷體"/>
                <w:color w:val="000000"/>
                <w:szCs w:val="20"/>
              </w:rPr>
            </w:pPr>
            <w:r w:rsidRPr="006B07AC">
              <w:rPr>
                <w:rFonts w:ascii="標楷體" w:eastAsia="標楷體" w:hAnsi="標楷體" w:hint="eastAsia"/>
                <w:color w:val="000000"/>
                <w:szCs w:val="20"/>
              </w:rPr>
              <w:t>覺、動覺的藝術活動，感受創作的喜樂與滿足。</w:t>
            </w:r>
          </w:p>
          <w:p w:rsidR="00747DD1" w:rsidRPr="006B07AC" w:rsidRDefault="00747DD1" w:rsidP="00747DD1">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1-1-2 運用視覺、聽覺、動覺的藝術創作形式，表達自己的感</w:t>
            </w:r>
          </w:p>
          <w:p w:rsidR="00747DD1" w:rsidRPr="006B07AC" w:rsidRDefault="00747DD1" w:rsidP="00747DD1">
            <w:pPr>
              <w:tabs>
                <w:tab w:val="left" w:pos="4500"/>
                <w:tab w:val="left" w:pos="4680"/>
              </w:tabs>
              <w:autoSpaceDE w:val="0"/>
              <w:autoSpaceDN w:val="0"/>
              <w:adjustRightInd w:val="0"/>
              <w:rPr>
                <w:rFonts w:ascii="標楷體" w:eastAsia="標楷體" w:hAnsi="標楷體"/>
                <w:color w:val="000000"/>
                <w:szCs w:val="20"/>
              </w:rPr>
            </w:pPr>
            <w:r w:rsidRPr="006B07AC">
              <w:rPr>
                <w:rFonts w:ascii="標楷體" w:eastAsia="標楷體" w:hAnsi="標楷體" w:hint="eastAsia"/>
                <w:color w:val="000000"/>
                <w:szCs w:val="20"/>
              </w:rPr>
              <w:t>受和想法。</w:t>
            </w:r>
          </w:p>
          <w:p w:rsidR="00D30B2E" w:rsidRPr="00B62BE4" w:rsidRDefault="00747DD1" w:rsidP="00747DD1">
            <w:pPr>
              <w:tabs>
                <w:tab w:val="left" w:pos="4500"/>
                <w:tab w:val="left" w:pos="4680"/>
              </w:tabs>
              <w:autoSpaceDE w:val="0"/>
              <w:autoSpaceDN w:val="0"/>
              <w:adjustRightInd w:val="0"/>
              <w:rPr>
                <w:rFonts w:ascii="標楷體" w:eastAsia="標楷體" w:hAnsi="標楷體"/>
                <w:kern w:val="0"/>
                <w:szCs w:val="20"/>
              </w:rPr>
            </w:pPr>
            <w:r>
              <w:rPr>
                <w:rFonts w:ascii="標楷體" w:eastAsia="標楷體" w:hAnsi="標楷體" w:hint="eastAsia"/>
                <w:color w:val="000000"/>
                <w:szCs w:val="20"/>
              </w:rPr>
              <w:t>藝</w:t>
            </w:r>
            <w:r w:rsidRPr="006B07AC">
              <w:rPr>
                <w:rFonts w:ascii="標楷體" w:eastAsia="標楷體" w:hAnsi="標楷體"/>
              </w:rPr>
              <w:t>1-3-1 探索各種不同的藝術創作方式，表現創作的想像力。</w:t>
            </w:r>
          </w:p>
        </w:tc>
        <w:tc>
          <w:tcPr>
            <w:tcW w:w="4860" w:type="dxa"/>
            <w:vMerge w:val="restart"/>
          </w:tcPr>
          <w:p w:rsidR="00D30B2E" w:rsidRPr="004D02C3" w:rsidRDefault="00D30B2E" w:rsidP="00D30B2E">
            <w:pPr>
              <w:rPr>
                <w:rFonts w:ascii="標楷體" w:eastAsia="標楷體" w:hAnsi="標楷體"/>
              </w:rPr>
            </w:pPr>
            <w:r>
              <w:rPr>
                <w:rFonts w:ascii="標楷體" w:eastAsia="標楷體" w:hAnsi="標楷體" w:hint="eastAsia"/>
              </w:rPr>
              <w:t>五、克萊斯勒</w:t>
            </w:r>
          </w:p>
          <w:p w:rsidR="00D30B2E" w:rsidRPr="004D02C3" w:rsidRDefault="00D30B2E" w:rsidP="00D30B2E">
            <w:pPr>
              <w:rPr>
                <w:rFonts w:ascii="標楷體" w:eastAsia="標楷體" w:hAnsi="標楷體"/>
              </w:rPr>
            </w:pPr>
            <w:r w:rsidRPr="004D02C3">
              <w:rPr>
                <w:rFonts w:ascii="標楷體" w:eastAsia="標楷體" w:hAnsi="標楷體" w:hint="eastAsia"/>
              </w:rPr>
              <w:t>【活動一】生平故事</w:t>
            </w:r>
          </w:p>
          <w:p w:rsidR="00D30B2E" w:rsidRDefault="00D30B2E" w:rsidP="00D30B2E">
            <w:pPr>
              <w:rPr>
                <w:rFonts w:ascii="標楷體" w:eastAsia="標楷體" w:hAnsi="標楷體"/>
              </w:rPr>
            </w:pPr>
            <w:r w:rsidRPr="006B07AC">
              <w:rPr>
                <w:rFonts w:ascii="標楷體" w:eastAsia="標楷體" w:hAnsi="標楷體" w:hint="eastAsia"/>
              </w:rPr>
              <w:t>小提琴家克萊斯勒的音樂創作為數眾多，最有名莫過於維也納三部曲「愛之喜」、「愛之悲」、以及「維也納奇想曲」。曾寫過一首弦樂四重奏、兩部輕歌劇、以及一些藝術歌曲。小提琴家克萊斯勒的足跡踏遍中國、日本、印度等地，印度的大詩人泰戈爾在聽過他的演奏之後，感動地說：「當克萊斯勒演奏出每一個音符的時候，我彷彿看到宇宙的一切，一個井然有序又和諧的宇宙。」小提琴家克萊斯勒於1962年離世，他在藝術中具有的崇高風度、使人信服的魅力，以及拉丁民族般的明朗氣質與維也納人的多情善感，足以成為二十世紀小提琴演奏的代表人物。</w:t>
            </w:r>
          </w:p>
          <w:p w:rsidR="00D30B2E" w:rsidRPr="004D02C3" w:rsidRDefault="00D30B2E" w:rsidP="00D30B2E">
            <w:pPr>
              <w:rPr>
                <w:rFonts w:ascii="標楷體" w:eastAsia="標楷體" w:hAnsi="標楷體"/>
              </w:rPr>
            </w:pPr>
            <w:r w:rsidRPr="004D02C3">
              <w:rPr>
                <w:rFonts w:ascii="標楷體" w:eastAsia="標楷體" w:hAnsi="標楷體" w:hint="eastAsia"/>
              </w:rPr>
              <w:t>【活動二】</w:t>
            </w:r>
            <w:r>
              <w:rPr>
                <w:rFonts w:ascii="標楷體" w:eastAsia="標楷體" w:hAnsi="標楷體" w:hint="eastAsia"/>
              </w:rPr>
              <w:t>認識弦樂團</w:t>
            </w:r>
          </w:p>
          <w:p w:rsidR="00D30B2E" w:rsidRPr="00DF2AD8" w:rsidRDefault="00D30B2E" w:rsidP="00D30B2E">
            <w:pPr>
              <w:rPr>
                <w:rFonts w:ascii="標楷體" w:eastAsia="標楷體" w:hAnsi="標楷體"/>
                <w:szCs w:val="20"/>
              </w:rPr>
            </w:pPr>
            <w:r>
              <w:rPr>
                <w:rFonts w:ascii="標楷體" w:eastAsia="標楷體" w:hAnsi="標楷體" w:hint="eastAsia"/>
                <w:szCs w:val="20"/>
              </w:rPr>
              <w:t>藉由影片以及樂器磁鐵小紙卡，認識弦樂團支配置。</w:t>
            </w:r>
          </w:p>
        </w:tc>
        <w:tc>
          <w:tcPr>
            <w:tcW w:w="720" w:type="dxa"/>
            <w:vMerge w:val="restart"/>
            <w:vAlign w:val="center"/>
          </w:tcPr>
          <w:p w:rsidR="00D30B2E" w:rsidRPr="00B62BE4" w:rsidRDefault="00D30B2E" w:rsidP="00D30B2E">
            <w:pPr>
              <w:spacing w:line="240" w:lineRule="exact"/>
              <w:ind w:left="57" w:right="57"/>
              <w:jc w:val="center"/>
              <w:rPr>
                <w:rFonts w:ascii="標楷體" w:eastAsia="標楷體" w:hAnsi="標楷體"/>
                <w:szCs w:val="20"/>
              </w:rPr>
            </w:pPr>
            <w:r>
              <w:rPr>
                <w:rFonts w:ascii="標楷體" w:eastAsia="標楷體" w:hAnsi="標楷體" w:hint="eastAsia"/>
                <w:szCs w:val="20"/>
              </w:rPr>
              <w:t>2</w:t>
            </w:r>
          </w:p>
        </w:tc>
        <w:tc>
          <w:tcPr>
            <w:tcW w:w="1080" w:type="dxa"/>
            <w:vMerge w:val="restart"/>
          </w:tcPr>
          <w:p w:rsidR="00D30B2E" w:rsidRDefault="00D30B2E" w:rsidP="00D30B2E">
            <w:pPr>
              <w:rPr>
                <w:rFonts w:ascii="標楷體" w:eastAsia="標楷體" w:hAnsi="標楷體"/>
                <w:szCs w:val="20"/>
              </w:rPr>
            </w:pPr>
            <w:r>
              <w:rPr>
                <w:rFonts w:ascii="標楷體" w:eastAsia="標楷體" w:hAnsi="標楷體" w:hint="eastAsia"/>
                <w:szCs w:val="20"/>
              </w:rPr>
              <w:t>自編教材</w:t>
            </w:r>
          </w:p>
          <w:p w:rsidR="00D30B2E" w:rsidRPr="00B62BE4" w:rsidRDefault="00D30B2E" w:rsidP="00D30B2E">
            <w:pPr>
              <w:rPr>
                <w:rFonts w:ascii="標楷體" w:eastAsia="標楷體" w:hAnsi="標楷體"/>
                <w:szCs w:val="20"/>
              </w:rPr>
            </w:pPr>
            <w:r>
              <w:rPr>
                <w:rFonts w:ascii="標楷體" w:eastAsia="標楷體" w:hAnsi="標楷體" w:hint="eastAsia"/>
                <w:szCs w:val="20"/>
              </w:rPr>
              <w:t>古典魔力客</w:t>
            </w:r>
          </w:p>
        </w:tc>
        <w:tc>
          <w:tcPr>
            <w:tcW w:w="1260" w:type="dxa"/>
            <w:vMerge w:val="restart"/>
          </w:tcPr>
          <w:p w:rsidR="00D30B2E" w:rsidRPr="004D02C3" w:rsidRDefault="00D30B2E" w:rsidP="00D30B2E">
            <w:pPr>
              <w:rPr>
                <w:rFonts w:ascii="標楷體" w:eastAsia="標楷體" w:hAnsi="標楷體"/>
              </w:rPr>
            </w:pPr>
            <w:r w:rsidRPr="004D02C3">
              <w:rPr>
                <w:rFonts w:ascii="標楷體" w:eastAsia="標楷體" w:hAnsi="標楷體" w:hint="eastAsia"/>
              </w:rPr>
              <w:t>1.實作評量</w:t>
            </w:r>
          </w:p>
          <w:p w:rsidR="00D30B2E" w:rsidRDefault="00D30B2E" w:rsidP="00D30B2E">
            <w:pPr>
              <w:rPr>
                <w:rFonts w:ascii="標楷體" w:eastAsia="標楷體" w:hAnsi="標楷體"/>
              </w:rPr>
            </w:pPr>
            <w:r w:rsidRPr="004D02C3">
              <w:rPr>
                <w:rFonts w:ascii="標楷體" w:eastAsia="標楷體" w:hAnsi="標楷體" w:hint="eastAsia"/>
              </w:rPr>
              <w:t>2.觀察評量</w:t>
            </w:r>
          </w:p>
          <w:p w:rsidR="00D30B2E" w:rsidRPr="00B62BE4" w:rsidRDefault="00D30B2E" w:rsidP="00D30B2E">
            <w:pPr>
              <w:rPr>
                <w:rFonts w:ascii="標楷體" w:eastAsia="標楷體" w:hAnsi="標楷體"/>
                <w:szCs w:val="20"/>
              </w:rPr>
            </w:pPr>
            <w:r>
              <w:rPr>
                <w:rFonts w:ascii="標楷體" w:eastAsia="標楷體" w:hAnsi="標楷體" w:hint="eastAsia"/>
              </w:rPr>
              <w:t>3.紙筆評量</w:t>
            </w:r>
          </w:p>
        </w:tc>
        <w:tc>
          <w:tcPr>
            <w:tcW w:w="1233" w:type="dxa"/>
            <w:vMerge w:val="restart"/>
            <w:vAlign w:val="center"/>
          </w:tcPr>
          <w:p w:rsidR="00D30B2E" w:rsidRPr="0072144F" w:rsidRDefault="00D30B2E" w:rsidP="00D30B2E">
            <w:pPr>
              <w:snapToGrid w:val="0"/>
              <w:rPr>
                <w:rFonts w:ascii="標楷體" w:eastAsia="標楷體" w:hAnsi="標楷體"/>
                <w:color w:val="000000"/>
                <w:sz w:val="20"/>
                <w:szCs w:val="20"/>
              </w:rPr>
            </w:pPr>
          </w:p>
        </w:tc>
      </w:tr>
      <w:tr w:rsidR="00D30B2E" w:rsidRPr="00B62BE4" w:rsidTr="00E23593">
        <w:trPr>
          <w:cantSplit/>
          <w:trHeight w:val="70"/>
          <w:jc w:val="center"/>
        </w:trPr>
        <w:tc>
          <w:tcPr>
            <w:tcW w:w="536" w:type="dxa"/>
            <w:vAlign w:val="center"/>
          </w:tcPr>
          <w:p w:rsidR="00D30B2E" w:rsidRDefault="00D30B2E" w:rsidP="00D30B2E">
            <w:pPr>
              <w:spacing w:line="440" w:lineRule="exact"/>
              <w:jc w:val="both"/>
              <w:rPr>
                <w:rFonts w:eastAsia="標楷體"/>
                <w:sz w:val="28"/>
                <w:szCs w:val="28"/>
              </w:rPr>
            </w:pPr>
            <w:r>
              <w:rPr>
                <w:rFonts w:eastAsia="標楷體" w:hint="eastAsia"/>
                <w:sz w:val="28"/>
                <w:szCs w:val="28"/>
              </w:rPr>
              <w:t>十八</w:t>
            </w:r>
          </w:p>
        </w:tc>
        <w:tc>
          <w:tcPr>
            <w:tcW w:w="817" w:type="dxa"/>
            <w:vAlign w:val="center"/>
          </w:tcPr>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1225</w:t>
            </w:r>
          </w:p>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-1231</w:t>
            </w:r>
          </w:p>
        </w:tc>
        <w:tc>
          <w:tcPr>
            <w:tcW w:w="4642" w:type="dxa"/>
            <w:vMerge/>
          </w:tcPr>
          <w:p w:rsidR="00D30B2E" w:rsidRPr="00B62BE4" w:rsidRDefault="00D30B2E" w:rsidP="00D30B2E">
            <w:pPr>
              <w:tabs>
                <w:tab w:val="left" w:pos="4500"/>
                <w:tab w:val="left" w:pos="4680"/>
              </w:tabs>
              <w:autoSpaceDE w:val="0"/>
              <w:autoSpaceDN w:val="0"/>
              <w:adjustRightInd w:val="0"/>
              <w:rPr>
                <w:rFonts w:ascii="標楷體" w:eastAsia="標楷體" w:hAnsi="標楷體"/>
                <w:kern w:val="0"/>
                <w:szCs w:val="20"/>
              </w:rPr>
            </w:pPr>
          </w:p>
        </w:tc>
        <w:tc>
          <w:tcPr>
            <w:tcW w:w="4860" w:type="dxa"/>
            <w:vMerge/>
          </w:tcPr>
          <w:p w:rsidR="00D30B2E" w:rsidRPr="00B62BE4" w:rsidRDefault="00D30B2E" w:rsidP="00D30B2E">
            <w:pPr>
              <w:jc w:val="both"/>
              <w:rPr>
                <w:rFonts w:ascii="標楷體" w:eastAsia="標楷體" w:hAnsi="標楷體"/>
                <w:szCs w:val="20"/>
              </w:rPr>
            </w:pPr>
          </w:p>
        </w:tc>
        <w:tc>
          <w:tcPr>
            <w:tcW w:w="720" w:type="dxa"/>
            <w:vMerge/>
            <w:vAlign w:val="center"/>
          </w:tcPr>
          <w:p w:rsidR="00D30B2E" w:rsidRPr="00B62BE4" w:rsidRDefault="00D30B2E" w:rsidP="00D30B2E">
            <w:pPr>
              <w:spacing w:line="240" w:lineRule="exact"/>
              <w:ind w:left="57" w:right="57"/>
              <w:jc w:val="center"/>
              <w:rPr>
                <w:rFonts w:ascii="標楷體" w:eastAsia="標楷體" w:hAnsi="標楷體"/>
                <w:szCs w:val="20"/>
              </w:rPr>
            </w:pPr>
          </w:p>
        </w:tc>
        <w:tc>
          <w:tcPr>
            <w:tcW w:w="1080" w:type="dxa"/>
            <w:vMerge/>
          </w:tcPr>
          <w:p w:rsidR="00D30B2E" w:rsidRPr="00B62BE4" w:rsidRDefault="00D30B2E" w:rsidP="00D30B2E">
            <w:pPr>
              <w:rPr>
                <w:rFonts w:ascii="標楷體" w:eastAsia="標楷體" w:hAnsi="標楷體"/>
                <w:szCs w:val="20"/>
              </w:rPr>
            </w:pPr>
          </w:p>
        </w:tc>
        <w:tc>
          <w:tcPr>
            <w:tcW w:w="1260" w:type="dxa"/>
            <w:vMerge/>
          </w:tcPr>
          <w:p w:rsidR="00D30B2E" w:rsidRPr="00B62BE4" w:rsidRDefault="00D30B2E" w:rsidP="00D30B2E">
            <w:pPr>
              <w:rPr>
                <w:rFonts w:ascii="標楷體" w:eastAsia="標楷體" w:hAnsi="標楷體"/>
                <w:szCs w:val="20"/>
              </w:rPr>
            </w:pPr>
          </w:p>
        </w:tc>
        <w:tc>
          <w:tcPr>
            <w:tcW w:w="1233" w:type="dxa"/>
            <w:vMerge/>
            <w:vAlign w:val="center"/>
          </w:tcPr>
          <w:p w:rsidR="00D30B2E" w:rsidRPr="0072144F" w:rsidRDefault="00D30B2E" w:rsidP="00D30B2E">
            <w:pPr>
              <w:snapToGrid w:val="0"/>
              <w:rPr>
                <w:rFonts w:ascii="標楷體" w:eastAsia="標楷體" w:hAnsi="標楷體"/>
                <w:color w:val="000000"/>
                <w:sz w:val="20"/>
                <w:szCs w:val="20"/>
              </w:rPr>
            </w:pPr>
          </w:p>
        </w:tc>
      </w:tr>
      <w:tr w:rsidR="00D30B2E" w:rsidRPr="00B62BE4" w:rsidTr="00E23593">
        <w:trPr>
          <w:cantSplit/>
          <w:trHeight w:val="70"/>
          <w:jc w:val="center"/>
        </w:trPr>
        <w:tc>
          <w:tcPr>
            <w:tcW w:w="536" w:type="dxa"/>
            <w:vAlign w:val="center"/>
          </w:tcPr>
          <w:p w:rsidR="00D30B2E" w:rsidRDefault="00D30B2E" w:rsidP="00D30B2E">
            <w:pPr>
              <w:spacing w:line="440" w:lineRule="exact"/>
              <w:jc w:val="both"/>
              <w:rPr>
                <w:rFonts w:eastAsia="標楷體"/>
                <w:sz w:val="28"/>
                <w:szCs w:val="28"/>
              </w:rPr>
            </w:pPr>
            <w:r>
              <w:rPr>
                <w:rFonts w:eastAsia="標楷體" w:hint="eastAsia"/>
                <w:sz w:val="28"/>
                <w:szCs w:val="28"/>
              </w:rPr>
              <w:t>十九</w:t>
            </w:r>
          </w:p>
        </w:tc>
        <w:tc>
          <w:tcPr>
            <w:tcW w:w="817" w:type="dxa"/>
            <w:vAlign w:val="center"/>
          </w:tcPr>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0101</w:t>
            </w:r>
          </w:p>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-0107</w:t>
            </w:r>
          </w:p>
        </w:tc>
        <w:tc>
          <w:tcPr>
            <w:tcW w:w="4642" w:type="dxa"/>
            <w:vMerge w:val="restart"/>
          </w:tcPr>
          <w:p w:rsidR="00D30B2E" w:rsidRPr="006B07AC" w:rsidRDefault="00D30B2E" w:rsidP="00D30B2E">
            <w:pPr>
              <w:tabs>
                <w:tab w:val="left" w:pos="4500"/>
                <w:tab w:val="left" w:pos="4680"/>
              </w:tabs>
              <w:autoSpaceDE w:val="0"/>
              <w:autoSpaceDN w:val="0"/>
              <w:adjustRightInd w:val="0"/>
              <w:rPr>
                <w:rFonts w:ascii="標楷體" w:eastAsia="標楷體" w:hAnsi="標楷體"/>
                <w:kern w:val="0"/>
                <w:szCs w:val="20"/>
              </w:rPr>
            </w:pPr>
            <w:r>
              <w:rPr>
                <w:rFonts w:ascii="標楷體" w:eastAsia="標楷體" w:hAnsi="標楷體" w:hint="eastAsia"/>
                <w:color w:val="000000"/>
                <w:szCs w:val="20"/>
              </w:rPr>
              <w:t>藝</w:t>
            </w:r>
            <w:r w:rsidRPr="006B07AC">
              <w:rPr>
                <w:rFonts w:ascii="標楷體" w:eastAsia="標楷體" w:hAnsi="標楷體" w:hint="eastAsia"/>
                <w:kern w:val="0"/>
                <w:szCs w:val="20"/>
              </w:rPr>
              <w:t>3-2-12 透過觀賞與討論，認識本國藝術，尊重先人所締造的各種藝術成果。</w:t>
            </w:r>
          </w:p>
          <w:p w:rsidR="00D30B2E" w:rsidRPr="00B62BE4" w:rsidRDefault="00D30B2E" w:rsidP="00D30B2E">
            <w:pPr>
              <w:tabs>
                <w:tab w:val="left" w:pos="4500"/>
                <w:tab w:val="left" w:pos="4680"/>
              </w:tabs>
              <w:autoSpaceDE w:val="0"/>
              <w:autoSpaceDN w:val="0"/>
              <w:adjustRightInd w:val="0"/>
              <w:rPr>
                <w:rFonts w:ascii="標楷體" w:eastAsia="標楷體" w:hAnsi="標楷體"/>
                <w:kern w:val="0"/>
                <w:szCs w:val="20"/>
              </w:rPr>
            </w:pPr>
            <w:r>
              <w:rPr>
                <w:rFonts w:ascii="標楷體" w:eastAsia="標楷體" w:hAnsi="標楷體" w:hint="eastAsia"/>
                <w:color w:val="000000"/>
                <w:szCs w:val="20"/>
              </w:rPr>
              <w:t>藝</w:t>
            </w:r>
            <w:r w:rsidRPr="006B07AC">
              <w:rPr>
                <w:rFonts w:ascii="標楷體" w:eastAsia="標楷體" w:hAnsi="標楷體" w:hint="eastAsia"/>
                <w:kern w:val="0"/>
                <w:szCs w:val="20"/>
              </w:rPr>
              <w:t>3-2-13 觀賞藝術展演活動時，能表現應有的禮貌與態度，並透過欣賞轉化個人情感。</w:t>
            </w:r>
          </w:p>
        </w:tc>
        <w:tc>
          <w:tcPr>
            <w:tcW w:w="4860" w:type="dxa"/>
            <w:vMerge w:val="restart"/>
          </w:tcPr>
          <w:p w:rsidR="00D30B2E" w:rsidRPr="006B07AC" w:rsidRDefault="00D30B2E" w:rsidP="00D30B2E">
            <w:pPr>
              <w:snapToGrid w:val="0"/>
              <w:rPr>
                <w:rFonts w:ascii="標楷體" w:eastAsia="標楷體" w:hAnsi="標楷體"/>
              </w:rPr>
            </w:pPr>
            <w:r>
              <w:rPr>
                <w:rFonts w:ascii="標楷體" w:eastAsia="標楷體" w:hAnsi="標楷體" w:hint="eastAsia"/>
              </w:rPr>
              <w:t>期末發表音樂會</w:t>
            </w:r>
          </w:p>
        </w:tc>
        <w:tc>
          <w:tcPr>
            <w:tcW w:w="720" w:type="dxa"/>
            <w:vMerge w:val="restart"/>
            <w:vAlign w:val="center"/>
          </w:tcPr>
          <w:p w:rsidR="00D30B2E" w:rsidRPr="00B62BE4" w:rsidRDefault="00D30B2E" w:rsidP="00D30B2E">
            <w:pPr>
              <w:spacing w:line="240" w:lineRule="exact"/>
              <w:ind w:left="57" w:right="57"/>
              <w:jc w:val="center"/>
              <w:rPr>
                <w:rFonts w:ascii="標楷體" w:eastAsia="標楷體" w:hAnsi="標楷體"/>
                <w:szCs w:val="20"/>
              </w:rPr>
            </w:pPr>
            <w:r>
              <w:rPr>
                <w:rFonts w:ascii="標楷體" w:eastAsia="標楷體" w:hAnsi="標楷體" w:hint="eastAsia"/>
                <w:szCs w:val="20"/>
              </w:rPr>
              <w:t>2</w:t>
            </w:r>
          </w:p>
        </w:tc>
        <w:tc>
          <w:tcPr>
            <w:tcW w:w="1080" w:type="dxa"/>
            <w:vMerge w:val="restart"/>
          </w:tcPr>
          <w:p w:rsidR="00D30B2E" w:rsidRDefault="00D30B2E" w:rsidP="00D30B2E">
            <w:pPr>
              <w:rPr>
                <w:rFonts w:ascii="標楷體" w:eastAsia="標楷體" w:hAnsi="標楷體"/>
                <w:szCs w:val="20"/>
              </w:rPr>
            </w:pPr>
            <w:r>
              <w:rPr>
                <w:rFonts w:ascii="標楷體" w:eastAsia="標楷體" w:hAnsi="標楷體" w:hint="eastAsia"/>
                <w:szCs w:val="20"/>
              </w:rPr>
              <w:t>自編教材</w:t>
            </w:r>
          </w:p>
          <w:p w:rsidR="00D30B2E" w:rsidRPr="00B62BE4" w:rsidRDefault="00D30B2E" w:rsidP="00D30B2E">
            <w:pPr>
              <w:rPr>
                <w:rFonts w:ascii="標楷體" w:eastAsia="標楷體" w:hAnsi="標楷體"/>
                <w:szCs w:val="20"/>
              </w:rPr>
            </w:pPr>
            <w:r>
              <w:rPr>
                <w:rFonts w:ascii="標楷體" w:eastAsia="標楷體" w:hAnsi="標楷體" w:hint="eastAsia"/>
                <w:szCs w:val="20"/>
              </w:rPr>
              <w:t>古典魔力客</w:t>
            </w:r>
          </w:p>
        </w:tc>
        <w:tc>
          <w:tcPr>
            <w:tcW w:w="1260" w:type="dxa"/>
            <w:vMerge w:val="restart"/>
          </w:tcPr>
          <w:p w:rsidR="00D30B2E" w:rsidRPr="004D02C3" w:rsidRDefault="00D30B2E" w:rsidP="00D30B2E">
            <w:pPr>
              <w:rPr>
                <w:rFonts w:ascii="標楷體" w:eastAsia="標楷體" w:hAnsi="標楷體"/>
              </w:rPr>
            </w:pPr>
            <w:r w:rsidRPr="004D02C3">
              <w:rPr>
                <w:rFonts w:ascii="標楷體" w:eastAsia="標楷體" w:hAnsi="標楷體" w:hint="eastAsia"/>
              </w:rPr>
              <w:t>1.實作評量</w:t>
            </w:r>
          </w:p>
          <w:p w:rsidR="00D30B2E" w:rsidRDefault="00D30B2E" w:rsidP="00D30B2E">
            <w:pPr>
              <w:rPr>
                <w:rFonts w:ascii="標楷體" w:eastAsia="標楷體" w:hAnsi="標楷體"/>
              </w:rPr>
            </w:pPr>
            <w:r w:rsidRPr="004D02C3">
              <w:rPr>
                <w:rFonts w:ascii="標楷體" w:eastAsia="標楷體" w:hAnsi="標楷體" w:hint="eastAsia"/>
              </w:rPr>
              <w:t>2.觀察評量</w:t>
            </w:r>
          </w:p>
          <w:p w:rsidR="00D30B2E" w:rsidRPr="00B62BE4" w:rsidRDefault="00D30B2E" w:rsidP="00D30B2E">
            <w:pPr>
              <w:rPr>
                <w:rFonts w:ascii="標楷體" w:eastAsia="標楷體" w:hAnsi="標楷體"/>
                <w:szCs w:val="20"/>
              </w:rPr>
            </w:pPr>
            <w:r>
              <w:rPr>
                <w:rFonts w:ascii="標楷體" w:eastAsia="標楷體" w:hAnsi="標楷體" w:hint="eastAsia"/>
              </w:rPr>
              <w:t>3.紙筆評量</w:t>
            </w:r>
          </w:p>
        </w:tc>
        <w:tc>
          <w:tcPr>
            <w:tcW w:w="1233" w:type="dxa"/>
            <w:vMerge w:val="restart"/>
            <w:vAlign w:val="center"/>
          </w:tcPr>
          <w:p w:rsidR="00D30B2E" w:rsidRPr="0072144F" w:rsidRDefault="00D30B2E" w:rsidP="00D30B2E">
            <w:pPr>
              <w:snapToGrid w:val="0"/>
              <w:rPr>
                <w:rFonts w:ascii="標楷體" w:eastAsia="標楷體" w:hAnsi="標楷體"/>
                <w:color w:val="000000"/>
                <w:sz w:val="20"/>
                <w:szCs w:val="20"/>
              </w:rPr>
            </w:pPr>
          </w:p>
        </w:tc>
      </w:tr>
      <w:tr w:rsidR="00D30B2E" w:rsidRPr="00B62BE4" w:rsidTr="00E23593">
        <w:trPr>
          <w:cantSplit/>
          <w:trHeight w:val="70"/>
          <w:jc w:val="center"/>
        </w:trPr>
        <w:tc>
          <w:tcPr>
            <w:tcW w:w="536" w:type="dxa"/>
            <w:vAlign w:val="center"/>
          </w:tcPr>
          <w:p w:rsidR="00D30B2E" w:rsidRDefault="00D30B2E" w:rsidP="00D30B2E">
            <w:pPr>
              <w:spacing w:line="440" w:lineRule="exact"/>
              <w:jc w:val="both"/>
              <w:rPr>
                <w:rFonts w:eastAsia="標楷體"/>
                <w:sz w:val="28"/>
                <w:szCs w:val="28"/>
              </w:rPr>
            </w:pPr>
            <w:r>
              <w:rPr>
                <w:rFonts w:eastAsia="標楷體" w:hint="eastAsia"/>
                <w:sz w:val="28"/>
                <w:szCs w:val="28"/>
              </w:rPr>
              <w:t>廿</w:t>
            </w:r>
          </w:p>
        </w:tc>
        <w:tc>
          <w:tcPr>
            <w:tcW w:w="817" w:type="dxa"/>
            <w:vAlign w:val="center"/>
          </w:tcPr>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0108</w:t>
            </w:r>
          </w:p>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-0114</w:t>
            </w:r>
          </w:p>
        </w:tc>
        <w:tc>
          <w:tcPr>
            <w:tcW w:w="4642" w:type="dxa"/>
            <w:vMerge/>
          </w:tcPr>
          <w:p w:rsidR="00D30B2E" w:rsidRPr="00B62BE4" w:rsidRDefault="00D30B2E" w:rsidP="00D30B2E">
            <w:pPr>
              <w:tabs>
                <w:tab w:val="left" w:pos="4500"/>
                <w:tab w:val="left" w:pos="4680"/>
              </w:tabs>
              <w:autoSpaceDE w:val="0"/>
              <w:autoSpaceDN w:val="0"/>
              <w:adjustRightInd w:val="0"/>
              <w:rPr>
                <w:rFonts w:ascii="標楷體" w:eastAsia="標楷體" w:hAnsi="標楷體"/>
                <w:kern w:val="0"/>
                <w:szCs w:val="20"/>
              </w:rPr>
            </w:pPr>
          </w:p>
        </w:tc>
        <w:tc>
          <w:tcPr>
            <w:tcW w:w="4860" w:type="dxa"/>
            <w:vMerge/>
          </w:tcPr>
          <w:p w:rsidR="00D30B2E" w:rsidRPr="00B62BE4" w:rsidRDefault="00D30B2E" w:rsidP="00D30B2E">
            <w:pPr>
              <w:jc w:val="both"/>
              <w:rPr>
                <w:rFonts w:ascii="標楷體" w:eastAsia="標楷體" w:hAnsi="標楷體"/>
                <w:szCs w:val="20"/>
              </w:rPr>
            </w:pPr>
          </w:p>
        </w:tc>
        <w:tc>
          <w:tcPr>
            <w:tcW w:w="720" w:type="dxa"/>
            <w:vMerge/>
            <w:vAlign w:val="center"/>
          </w:tcPr>
          <w:p w:rsidR="00D30B2E" w:rsidRPr="00B62BE4" w:rsidRDefault="00D30B2E" w:rsidP="00D30B2E">
            <w:pPr>
              <w:spacing w:line="240" w:lineRule="exact"/>
              <w:ind w:left="57" w:right="57"/>
              <w:jc w:val="center"/>
              <w:rPr>
                <w:rFonts w:ascii="標楷體" w:eastAsia="標楷體" w:hAnsi="標楷體"/>
                <w:szCs w:val="20"/>
              </w:rPr>
            </w:pPr>
          </w:p>
        </w:tc>
        <w:tc>
          <w:tcPr>
            <w:tcW w:w="1080" w:type="dxa"/>
            <w:vMerge/>
          </w:tcPr>
          <w:p w:rsidR="00D30B2E" w:rsidRPr="00B62BE4" w:rsidRDefault="00D30B2E" w:rsidP="00D30B2E">
            <w:pPr>
              <w:rPr>
                <w:rFonts w:ascii="標楷體" w:eastAsia="標楷體" w:hAnsi="標楷體"/>
                <w:szCs w:val="20"/>
              </w:rPr>
            </w:pPr>
          </w:p>
        </w:tc>
        <w:tc>
          <w:tcPr>
            <w:tcW w:w="1260" w:type="dxa"/>
            <w:vMerge/>
          </w:tcPr>
          <w:p w:rsidR="00D30B2E" w:rsidRPr="00B62BE4" w:rsidRDefault="00D30B2E" w:rsidP="00D30B2E">
            <w:pPr>
              <w:rPr>
                <w:rFonts w:ascii="標楷體" w:eastAsia="標楷體" w:hAnsi="標楷體"/>
                <w:szCs w:val="20"/>
              </w:rPr>
            </w:pPr>
          </w:p>
        </w:tc>
        <w:tc>
          <w:tcPr>
            <w:tcW w:w="1233" w:type="dxa"/>
            <w:vMerge/>
            <w:vAlign w:val="center"/>
          </w:tcPr>
          <w:p w:rsidR="00D30B2E" w:rsidRPr="0072144F" w:rsidRDefault="00D30B2E" w:rsidP="00D30B2E">
            <w:pPr>
              <w:snapToGrid w:val="0"/>
              <w:rPr>
                <w:rFonts w:ascii="標楷體" w:eastAsia="標楷體" w:hAnsi="標楷體"/>
                <w:color w:val="000000"/>
                <w:sz w:val="20"/>
                <w:szCs w:val="20"/>
              </w:rPr>
            </w:pPr>
          </w:p>
        </w:tc>
      </w:tr>
      <w:tr w:rsidR="00D30B2E" w:rsidRPr="00B62BE4" w:rsidTr="00D30B2E">
        <w:trPr>
          <w:cantSplit/>
          <w:trHeight w:val="70"/>
          <w:jc w:val="center"/>
        </w:trPr>
        <w:tc>
          <w:tcPr>
            <w:tcW w:w="536" w:type="dxa"/>
            <w:vAlign w:val="center"/>
          </w:tcPr>
          <w:p w:rsidR="00D30B2E" w:rsidRDefault="00D30B2E" w:rsidP="00D30B2E">
            <w:pPr>
              <w:spacing w:line="440" w:lineRule="exact"/>
              <w:jc w:val="both"/>
              <w:rPr>
                <w:rFonts w:eastAsia="標楷體"/>
                <w:sz w:val="28"/>
                <w:szCs w:val="28"/>
              </w:rPr>
            </w:pPr>
            <w:r w:rsidRPr="001749B3">
              <w:rPr>
                <w:rFonts w:eastAsia="標楷體" w:hint="eastAsia"/>
                <w:sz w:val="28"/>
                <w:szCs w:val="28"/>
              </w:rPr>
              <w:t>廿一</w:t>
            </w:r>
          </w:p>
        </w:tc>
        <w:tc>
          <w:tcPr>
            <w:tcW w:w="817" w:type="dxa"/>
            <w:vAlign w:val="center"/>
          </w:tcPr>
          <w:p w:rsidR="00D30B2E" w:rsidRPr="005B559D" w:rsidRDefault="00D30B2E" w:rsidP="00D30B2E">
            <w:pPr>
              <w:snapToGrid w:val="0"/>
              <w:jc w:val="center"/>
              <w:rPr>
                <w:rFonts w:ascii="標楷體" w:eastAsia="標楷體" w:hAnsi="標楷體"/>
                <w:color w:val="000000"/>
                <w:szCs w:val="20"/>
              </w:rPr>
            </w:pPr>
            <w:r>
              <w:rPr>
                <w:rFonts w:ascii="標楷體" w:eastAsia="標楷體" w:hAnsi="標楷體" w:hint="eastAsia"/>
                <w:color w:val="000000"/>
                <w:szCs w:val="20"/>
              </w:rPr>
              <w:t>0115</w:t>
            </w:r>
          </w:p>
          <w:p w:rsidR="00D30B2E" w:rsidRPr="005B559D" w:rsidRDefault="00D30B2E" w:rsidP="00D30B2E">
            <w:pPr>
              <w:snapToGrid w:val="0"/>
              <w:jc w:val="center"/>
              <w:rPr>
                <w:rFonts w:ascii="標楷體" w:eastAsia="標楷體" w:hAnsi="標楷體"/>
                <w:color w:val="000000"/>
                <w:szCs w:val="20"/>
              </w:rPr>
            </w:pPr>
            <w:r w:rsidRPr="005B559D">
              <w:rPr>
                <w:rFonts w:ascii="標楷體" w:eastAsia="標楷體" w:hAnsi="標楷體" w:hint="eastAsia"/>
                <w:color w:val="000000"/>
                <w:szCs w:val="20"/>
              </w:rPr>
              <w:t>-0</w:t>
            </w:r>
            <w:r>
              <w:rPr>
                <w:rFonts w:ascii="標楷體" w:eastAsia="標楷體" w:hAnsi="標楷體" w:hint="eastAsia"/>
                <w:color w:val="000000"/>
                <w:szCs w:val="20"/>
              </w:rPr>
              <w:t>121</w:t>
            </w:r>
          </w:p>
        </w:tc>
        <w:tc>
          <w:tcPr>
            <w:tcW w:w="12562" w:type="dxa"/>
            <w:gridSpan w:val="5"/>
            <w:vAlign w:val="center"/>
          </w:tcPr>
          <w:p w:rsidR="00D30B2E" w:rsidRPr="00B62BE4" w:rsidRDefault="00D30B2E" w:rsidP="00D30B2E">
            <w:pPr>
              <w:jc w:val="center"/>
              <w:rPr>
                <w:rFonts w:ascii="標楷體" w:eastAsia="標楷體" w:hAnsi="標楷體"/>
                <w:szCs w:val="20"/>
              </w:rPr>
            </w:pPr>
            <w:r>
              <w:rPr>
                <w:rFonts w:ascii="標楷體" w:eastAsia="標楷體" w:hAnsi="標楷體" w:hint="eastAsia"/>
                <w:szCs w:val="20"/>
              </w:rPr>
              <w:t>休業式</w:t>
            </w:r>
          </w:p>
        </w:tc>
        <w:tc>
          <w:tcPr>
            <w:tcW w:w="1233" w:type="dxa"/>
            <w:vAlign w:val="center"/>
          </w:tcPr>
          <w:p w:rsidR="00D30B2E" w:rsidRPr="0072144F" w:rsidRDefault="00D30B2E" w:rsidP="00D30B2E">
            <w:pPr>
              <w:snapToGrid w:val="0"/>
              <w:rPr>
                <w:rFonts w:ascii="標楷體" w:eastAsia="標楷體" w:hAnsi="標楷體"/>
                <w:color w:val="000000"/>
                <w:sz w:val="20"/>
                <w:szCs w:val="20"/>
              </w:rPr>
            </w:pPr>
            <w:r w:rsidRPr="0072144F">
              <w:rPr>
                <w:rFonts w:ascii="標楷體" w:eastAsia="標楷體" w:hAnsi="標楷體" w:hint="eastAsia"/>
                <w:color w:val="000000"/>
                <w:sz w:val="20"/>
                <w:szCs w:val="20"/>
              </w:rPr>
              <w:t>第二次定期考查</w:t>
            </w:r>
          </w:p>
        </w:tc>
      </w:tr>
    </w:tbl>
    <w:p w:rsidR="00FB0E5E" w:rsidRPr="00065135" w:rsidRDefault="00FB0E5E"/>
    <w:sectPr w:rsidR="00FB0E5E" w:rsidRPr="00065135" w:rsidSect="00B62BE4">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EB6" w:rsidRDefault="003E4EB6" w:rsidP="00272756">
      <w:r>
        <w:separator/>
      </w:r>
    </w:p>
  </w:endnote>
  <w:endnote w:type="continuationSeparator" w:id="0">
    <w:p w:rsidR="003E4EB6" w:rsidRDefault="003E4EB6" w:rsidP="00272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圓體">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EB6" w:rsidRDefault="003E4EB6" w:rsidP="00272756">
      <w:r>
        <w:separator/>
      </w:r>
    </w:p>
  </w:footnote>
  <w:footnote w:type="continuationSeparator" w:id="0">
    <w:p w:rsidR="003E4EB6" w:rsidRDefault="003E4EB6" w:rsidP="0027275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1512F"/>
    <w:multiLevelType w:val="multilevel"/>
    <w:tmpl w:val="76586E12"/>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2508"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 w15:restartNumberingAfterBreak="0">
    <w:nsid w:val="67B85A98"/>
    <w:multiLevelType w:val="hybridMultilevel"/>
    <w:tmpl w:val="A1DAB640"/>
    <w:lvl w:ilvl="0" w:tplc="82EC0088">
      <w:start w:val="1"/>
      <w:numFmt w:val="taiwaneseCountingThousand"/>
      <w:lvlText w:val="﹙%1﹚"/>
      <w:lvlJc w:val="left"/>
      <w:pPr>
        <w:tabs>
          <w:tab w:val="num" w:pos="1620"/>
        </w:tabs>
        <w:ind w:left="1620" w:hanging="720"/>
      </w:pPr>
      <w:rPr>
        <w:rFonts w:cs="Times New Roman" w:hint="default"/>
        <w:color w:val="000000"/>
      </w:rPr>
    </w:lvl>
    <w:lvl w:ilvl="1" w:tplc="04090019" w:tentative="1">
      <w:start w:val="1"/>
      <w:numFmt w:val="ideographTraditional"/>
      <w:lvlText w:val="%2、"/>
      <w:lvlJc w:val="left"/>
      <w:pPr>
        <w:tabs>
          <w:tab w:val="num" w:pos="1865"/>
        </w:tabs>
        <w:ind w:left="1865" w:hanging="480"/>
      </w:pPr>
      <w:rPr>
        <w:rFonts w:cs="Times New Roman"/>
      </w:rPr>
    </w:lvl>
    <w:lvl w:ilvl="2" w:tplc="0409001B" w:tentative="1">
      <w:start w:val="1"/>
      <w:numFmt w:val="lowerRoman"/>
      <w:lvlText w:val="%3."/>
      <w:lvlJc w:val="right"/>
      <w:pPr>
        <w:tabs>
          <w:tab w:val="num" w:pos="2345"/>
        </w:tabs>
        <w:ind w:left="2345" w:hanging="480"/>
      </w:pPr>
      <w:rPr>
        <w:rFonts w:cs="Times New Roman"/>
      </w:rPr>
    </w:lvl>
    <w:lvl w:ilvl="3" w:tplc="0409000F" w:tentative="1">
      <w:start w:val="1"/>
      <w:numFmt w:val="decimal"/>
      <w:lvlText w:val="%4."/>
      <w:lvlJc w:val="left"/>
      <w:pPr>
        <w:tabs>
          <w:tab w:val="num" w:pos="2825"/>
        </w:tabs>
        <w:ind w:left="2825" w:hanging="480"/>
      </w:pPr>
      <w:rPr>
        <w:rFonts w:cs="Times New Roman"/>
      </w:rPr>
    </w:lvl>
    <w:lvl w:ilvl="4" w:tplc="04090019" w:tentative="1">
      <w:start w:val="1"/>
      <w:numFmt w:val="ideographTraditional"/>
      <w:lvlText w:val="%5、"/>
      <w:lvlJc w:val="left"/>
      <w:pPr>
        <w:tabs>
          <w:tab w:val="num" w:pos="3305"/>
        </w:tabs>
        <w:ind w:left="3305" w:hanging="480"/>
      </w:pPr>
      <w:rPr>
        <w:rFonts w:cs="Times New Roman"/>
      </w:rPr>
    </w:lvl>
    <w:lvl w:ilvl="5" w:tplc="0409001B" w:tentative="1">
      <w:start w:val="1"/>
      <w:numFmt w:val="lowerRoman"/>
      <w:lvlText w:val="%6."/>
      <w:lvlJc w:val="right"/>
      <w:pPr>
        <w:tabs>
          <w:tab w:val="num" w:pos="3785"/>
        </w:tabs>
        <w:ind w:left="3785" w:hanging="480"/>
      </w:pPr>
      <w:rPr>
        <w:rFonts w:cs="Times New Roman"/>
      </w:rPr>
    </w:lvl>
    <w:lvl w:ilvl="6" w:tplc="0409000F" w:tentative="1">
      <w:start w:val="1"/>
      <w:numFmt w:val="decimal"/>
      <w:lvlText w:val="%7."/>
      <w:lvlJc w:val="left"/>
      <w:pPr>
        <w:tabs>
          <w:tab w:val="num" w:pos="4265"/>
        </w:tabs>
        <w:ind w:left="4265" w:hanging="480"/>
      </w:pPr>
      <w:rPr>
        <w:rFonts w:cs="Times New Roman"/>
      </w:rPr>
    </w:lvl>
    <w:lvl w:ilvl="7" w:tplc="04090019" w:tentative="1">
      <w:start w:val="1"/>
      <w:numFmt w:val="ideographTraditional"/>
      <w:lvlText w:val="%8、"/>
      <w:lvlJc w:val="left"/>
      <w:pPr>
        <w:tabs>
          <w:tab w:val="num" w:pos="4745"/>
        </w:tabs>
        <w:ind w:left="4745" w:hanging="480"/>
      </w:pPr>
      <w:rPr>
        <w:rFonts w:cs="Times New Roman"/>
      </w:rPr>
    </w:lvl>
    <w:lvl w:ilvl="8" w:tplc="0409001B" w:tentative="1">
      <w:start w:val="1"/>
      <w:numFmt w:val="lowerRoman"/>
      <w:lvlText w:val="%9."/>
      <w:lvlJc w:val="right"/>
      <w:pPr>
        <w:tabs>
          <w:tab w:val="num" w:pos="5225"/>
        </w:tabs>
        <w:ind w:left="5225" w:hanging="4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136"/>
    <w:rsid w:val="000458A0"/>
    <w:rsid w:val="00062EC5"/>
    <w:rsid w:val="00065135"/>
    <w:rsid w:val="00074DFD"/>
    <w:rsid w:val="00076F4C"/>
    <w:rsid w:val="00084876"/>
    <w:rsid w:val="000975D1"/>
    <w:rsid w:val="000A40FF"/>
    <w:rsid w:val="000B341B"/>
    <w:rsid w:val="000C1C48"/>
    <w:rsid w:val="000C59A1"/>
    <w:rsid w:val="000D3206"/>
    <w:rsid w:val="000D6707"/>
    <w:rsid w:val="000E00FA"/>
    <w:rsid w:val="000E271A"/>
    <w:rsid w:val="00103946"/>
    <w:rsid w:val="001116A9"/>
    <w:rsid w:val="001247AC"/>
    <w:rsid w:val="00140A3E"/>
    <w:rsid w:val="001560B5"/>
    <w:rsid w:val="00170188"/>
    <w:rsid w:val="00170FFC"/>
    <w:rsid w:val="00195749"/>
    <w:rsid w:val="00195832"/>
    <w:rsid w:val="001A05E3"/>
    <w:rsid w:val="001A2283"/>
    <w:rsid w:val="001B016A"/>
    <w:rsid w:val="001B6424"/>
    <w:rsid w:val="001C35F3"/>
    <w:rsid w:val="001E243D"/>
    <w:rsid w:val="001F20F0"/>
    <w:rsid w:val="001F31ED"/>
    <w:rsid w:val="001F5697"/>
    <w:rsid w:val="002140B9"/>
    <w:rsid w:val="0022324B"/>
    <w:rsid w:val="00234569"/>
    <w:rsid w:val="00250082"/>
    <w:rsid w:val="002533F9"/>
    <w:rsid w:val="00272756"/>
    <w:rsid w:val="002728B7"/>
    <w:rsid w:val="00281DEE"/>
    <w:rsid w:val="002C267F"/>
    <w:rsid w:val="002C5C59"/>
    <w:rsid w:val="002C61DA"/>
    <w:rsid w:val="002E3A2E"/>
    <w:rsid w:val="002F5A1E"/>
    <w:rsid w:val="002F789A"/>
    <w:rsid w:val="00312986"/>
    <w:rsid w:val="00321027"/>
    <w:rsid w:val="00334894"/>
    <w:rsid w:val="00341C52"/>
    <w:rsid w:val="00347543"/>
    <w:rsid w:val="00361D61"/>
    <w:rsid w:val="003710C3"/>
    <w:rsid w:val="003861A7"/>
    <w:rsid w:val="0039696C"/>
    <w:rsid w:val="003B65D7"/>
    <w:rsid w:val="003E4EB6"/>
    <w:rsid w:val="003F5108"/>
    <w:rsid w:val="003F5B8E"/>
    <w:rsid w:val="00417770"/>
    <w:rsid w:val="00434DB5"/>
    <w:rsid w:val="00451A62"/>
    <w:rsid w:val="004A6FD0"/>
    <w:rsid w:val="004D7E93"/>
    <w:rsid w:val="004E61F5"/>
    <w:rsid w:val="005053BE"/>
    <w:rsid w:val="00517233"/>
    <w:rsid w:val="00523D8B"/>
    <w:rsid w:val="0053016B"/>
    <w:rsid w:val="00542BDA"/>
    <w:rsid w:val="005438D0"/>
    <w:rsid w:val="00560292"/>
    <w:rsid w:val="005613DE"/>
    <w:rsid w:val="0056207E"/>
    <w:rsid w:val="00580DED"/>
    <w:rsid w:val="00581582"/>
    <w:rsid w:val="00583428"/>
    <w:rsid w:val="00583B0C"/>
    <w:rsid w:val="005A21AB"/>
    <w:rsid w:val="005A59BA"/>
    <w:rsid w:val="005E7F48"/>
    <w:rsid w:val="005F0961"/>
    <w:rsid w:val="005F4D11"/>
    <w:rsid w:val="0061172F"/>
    <w:rsid w:val="00616826"/>
    <w:rsid w:val="00620531"/>
    <w:rsid w:val="00652305"/>
    <w:rsid w:val="00663204"/>
    <w:rsid w:val="00674B83"/>
    <w:rsid w:val="006861BE"/>
    <w:rsid w:val="006965E6"/>
    <w:rsid w:val="006D436E"/>
    <w:rsid w:val="00716967"/>
    <w:rsid w:val="007171F3"/>
    <w:rsid w:val="00725491"/>
    <w:rsid w:val="00747DD1"/>
    <w:rsid w:val="007501C8"/>
    <w:rsid w:val="00781E11"/>
    <w:rsid w:val="007865DE"/>
    <w:rsid w:val="007919CA"/>
    <w:rsid w:val="007A3D79"/>
    <w:rsid w:val="007E0C0A"/>
    <w:rsid w:val="007E390E"/>
    <w:rsid w:val="00825B61"/>
    <w:rsid w:val="0086439A"/>
    <w:rsid w:val="00881993"/>
    <w:rsid w:val="0089073D"/>
    <w:rsid w:val="008B0AFC"/>
    <w:rsid w:val="008B5840"/>
    <w:rsid w:val="008C134D"/>
    <w:rsid w:val="008C1967"/>
    <w:rsid w:val="008E3C5D"/>
    <w:rsid w:val="008E62EB"/>
    <w:rsid w:val="009266A9"/>
    <w:rsid w:val="00930F13"/>
    <w:rsid w:val="00940E9D"/>
    <w:rsid w:val="00952C7C"/>
    <w:rsid w:val="0098035D"/>
    <w:rsid w:val="009B1645"/>
    <w:rsid w:val="009B2005"/>
    <w:rsid w:val="009B7DA3"/>
    <w:rsid w:val="009C0422"/>
    <w:rsid w:val="00A00C94"/>
    <w:rsid w:val="00A01221"/>
    <w:rsid w:val="00A167F1"/>
    <w:rsid w:val="00A4507E"/>
    <w:rsid w:val="00A60537"/>
    <w:rsid w:val="00A73822"/>
    <w:rsid w:val="00AA1DD3"/>
    <w:rsid w:val="00AA7EAC"/>
    <w:rsid w:val="00AC3B17"/>
    <w:rsid w:val="00AD05B1"/>
    <w:rsid w:val="00AE4482"/>
    <w:rsid w:val="00B02B4F"/>
    <w:rsid w:val="00B03B70"/>
    <w:rsid w:val="00B0704F"/>
    <w:rsid w:val="00B32453"/>
    <w:rsid w:val="00B37A63"/>
    <w:rsid w:val="00B37DB2"/>
    <w:rsid w:val="00B40516"/>
    <w:rsid w:val="00B62BE4"/>
    <w:rsid w:val="00B64112"/>
    <w:rsid w:val="00B818C0"/>
    <w:rsid w:val="00B83F55"/>
    <w:rsid w:val="00BC6136"/>
    <w:rsid w:val="00BD0083"/>
    <w:rsid w:val="00BD29FB"/>
    <w:rsid w:val="00BD35FE"/>
    <w:rsid w:val="00BD4546"/>
    <w:rsid w:val="00C44F2F"/>
    <w:rsid w:val="00C6050F"/>
    <w:rsid w:val="00C613E5"/>
    <w:rsid w:val="00C80861"/>
    <w:rsid w:val="00CD0259"/>
    <w:rsid w:val="00CE6795"/>
    <w:rsid w:val="00CF17D3"/>
    <w:rsid w:val="00D0289C"/>
    <w:rsid w:val="00D25FD0"/>
    <w:rsid w:val="00D30B2E"/>
    <w:rsid w:val="00D30B32"/>
    <w:rsid w:val="00D65F2D"/>
    <w:rsid w:val="00D84009"/>
    <w:rsid w:val="00D900D1"/>
    <w:rsid w:val="00DC3970"/>
    <w:rsid w:val="00E11FC0"/>
    <w:rsid w:val="00E1444D"/>
    <w:rsid w:val="00E468F9"/>
    <w:rsid w:val="00E54C5E"/>
    <w:rsid w:val="00E70A02"/>
    <w:rsid w:val="00E76F1B"/>
    <w:rsid w:val="00E83BA9"/>
    <w:rsid w:val="00E9664D"/>
    <w:rsid w:val="00EB62AF"/>
    <w:rsid w:val="00EC17A4"/>
    <w:rsid w:val="00ED2F2B"/>
    <w:rsid w:val="00EE1712"/>
    <w:rsid w:val="00EE26D7"/>
    <w:rsid w:val="00EE6EBF"/>
    <w:rsid w:val="00F31DE5"/>
    <w:rsid w:val="00F37656"/>
    <w:rsid w:val="00F75169"/>
    <w:rsid w:val="00FB0E5E"/>
    <w:rsid w:val="00FC296A"/>
    <w:rsid w:val="00FC4EEE"/>
    <w:rsid w:val="00FD1CAA"/>
    <w:rsid w:val="00FE06CB"/>
    <w:rsid w:val="00FE6DF6"/>
    <w:rsid w:val="00FF243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15AC9E9-6E02-4DE6-8BB6-CCD67D0E8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136"/>
    <w:pPr>
      <w:widowControl w:val="0"/>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2.表頭文字"/>
    <w:basedOn w:val="a"/>
    <w:uiPriority w:val="99"/>
    <w:rsid w:val="00BC6136"/>
    <w:pPr>
      <w:jc w:val="center"/>
    </w:pPr>
    <w:rPr>
      <w:rFonts w:eastAsia="華康中圓體"/>
      <w:szCs w:val="20"/>
    </w:rPr>
  </w:style>
  <w:style w:type="paragraph" w:styleId="20">
    <w:name w:val="Body Text 2"/>
    <w:basedOn w:val="a"/>
    <w:link w:val="21"/>
    <w:uiPriority w:val="99"/>
    <w:rsid w:val="00BC6136"/>
    <w:pPr>
      <w:spacing w:after="120" w:line="480" w:lineRule="auto"/>
    </w:pPr>
  </w:style>
  <w:style w:type="character" w:customStyle="1" w:styleId="21">
    <w:name w:val="本文 2 字元"/>
    <w:basedOn w:val="a0"/>
    <w:link w:val="20"/>
    <w:uiPriority w:val="99"/>
    <w:locked/>
    <w:rsid w:val="00BC6136"/>
    <w:rPr>
      <w:rFonts w:eastAsia="新細明體" w:cs="Times New Roman"/>
      <w:kern w:val="2"/>
      <w:sz w:val="24"/>
      <w:lang w:val="en-US" w:eastAsia="zh-TW"/>
    </w:rPr>
  </w:style>
  <w:style w:type="character" w:styleId="a3">
    <w:name w:val="page number"/>
    <w:basedOn w:val="a0"/>
    <w:uiPriority w:val="99"/>
    <w:rsid w:val="001B6424"/>
    <w:rPr>
      <w:rFonts w:cs="Times New Roman"/>
    </w:rPr>
  </w:style>
  <w:style w:type="character" w:customStyle="1" w:styleId="apple-converted-space">
    <w:name w:val="apple-converted-space"/>
    <w:basedOn w:val="a0"/>
    <w:uiPriority w:val="99"/>
    <w:rsid w:val="007501C8"/>
    <w:rPr>
      <w:rFonts w:cs="Times New Roman"/>
    </w:rPr>
  </w:style>
  <w:style w:type="paragraph" w:styleId="a4">
    <w:name w:val="header"/>
    <w:basedOn w:val="a"/>
    <w:link w:val="a5"/>
    <w:uiPriority w:val="99"/>
    <w:rsid w:val="00272756"/>
    <w:pPr>
      <w:tabs>
        <w:tab w:val="center" w:pos="4153"/>
        <w:tab w:val="right" w:pos="8306"/>
      </w:tabs>
      <w:snapToGrid w:val="0"/>
    </w:pPr>
    <w:rPr>
      <w:sz w:val="20"/>
      <w:szCs w:val="20"/>
    </w:rPr>
  </w:style>
  <w:style w:type="character" w:customStyle="1" w:styleId="a5">
    <w:name w:val="頁首 字元"/>
    <w:basedOn w:val="a0"/>
    <w:link w:val="a4"/>
    <w:uiPriority w:val="99"/>
    <w:locked/>
    <w:rsid w:val="00272756"/>
    <w:rPr>
      <w:rFonts w:cs="Times New Roman"/>
      <w:kern w:val="2"/>
    </w:rPr>
  </w:style>
  <w:style w:type="paragraph" w:styleId="a6">
    <w:name w:val="footer"/>
    <w:basedOn w:val="a"/>
    <w:link w:val="a7"/>
    <w:uiPriority w:val="99"/>
    <w:rsid w:val="00272756"/>
    <w:pPr>
      <w:tabs>
        <w:tab w:val="center" w:pos="4153"/>
        <w:tab w:val="right" w:pos="8306"/>
      </w:tabs>
      <w:snapToGrid w:val="0"/>
    </w:pPr>
    <w:rPr>
      <w:sz w:val="20"/>
      <w:szCs w:val="20"/>
    </w:rPr>
  </w:style>
  <w:style w:type="character" w:customStyle="1" w:styleId="a7">
    <w:name w:val="頁尾 字元"/>
    <w:basedOn w:val="a0"/>
    <w:link w:val="a6"/>
    <w:uiPriority w:val="99"/>
    <w:locked/>
    <w:rsid w:val="00272756"/>
    <w:rPr>
      <w:rFonts w:cs="Times New Roman"/>
      <w:kern w:val="2"/>
    </w:rPr>
  </w:style>
  <w:style w:type="paragraph" w:styleId="a8">
    <w:name w:val="List Paragraph"/>
    <w:basedOn w:val="a"/>
    <w:uiPriority w:val="34"/>
    <w:qFormat/>
    <w:rsid w:val="00103946"/>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5675895">
      <w:marLeft w:val="0"/>
      <w:marRight w:val="0"/>
      <w:marTop w:val="0"/>
      <w:marBottom w:val="0"/>
      <w:divBdr>
        <w:top w:val="none" w:sz="0" w:space="0" w:color="auto"/>
        <w:left w:val="none" w:sz="0" w:space="0" w:color="auto"/>
        <w:bottom w:val="none" w:sz="0" w:space="0" w:color="auto"/>
        <w:right w:val="none" w:sz="0" w:space="0" w:color="auto"/>
      </w:divBdr>
    </w:div>
    <w:div w:id="1205675896">
      <w:marLeft w:val="0"/>
      <w:marRight w:val="0"/>
      <w:marTop w:val="0"/>
      <w:marBottom w:val="0"/>
      <w:divBdr>
        <w:top w:val="none" w:sz="0" w:space="0" w:color="auto"/>
        <w:left w:val="none" w:sz="0" w:space="0" w:color="auto"/>
        <w:bottom w:val="none" w:sz="0" w:space="0" w:color="auto"/>
        <w:right w:val="none" w:sz="0" w:space="0" w:color="auto"/>
      </w:divBdr>
    </w:div>
    <w:div w:id="1205675897">
      <w:marLeft w:val="0"/>
      <w:marRight w:val="0"/>
      <w:marTop w:val="0"/>
      <w:marBottom w:val="0"/>
      <w:divBdr>
        <w:top w:val="none" w:sz="0" w:space="0" w:color="auto"/>
        <w:left w:val="none" w:sz="0" w:space="0" w:color="auto"/>
        <w:bottom w:val="none" w:sz="0" w:space="0" w:color="auto"/>
        <w:right w:val="none" w:sz="0" w:space="0" w:color="auto"/>
      </w:divBdr>
    </w:div>
    <w:div w:id="1205675898">
      <w:marLeft w:val="0"/>
      <w:marRight w:val="0"/>
      <w:marTop w:val="0"/>
      <w:marBottom w:val="0"/>
      <w:divBdr>
        <w:top w:val="none" w:sz="0" w:space="0" w:color="auto"/>
        <w:left w:val="none" w:sz="0" w:space="0" w:color="auto"/>
        <w:bottom w:val="none" w:sz="0" w:space="0" w:color="auto"/>
        <w:right w:val="none" w:sz="0" w:space="0" w:color="auto"/>
      </w:divBdr>
    </w:div>
    <w:div w:id="1205675899">
      <w:marLeft w:val="0"/>
      <w:marRight w:val="0"/>
      <w:marTop w:val="0"/>
      <w:marBottom w:val="0"/>
      <w:divBdr>
        <w:top w:val="none" w:sz="0" w:space="0" w:color="auto"/>
        <w:left w:val="none" w:sz="0" w:space="0" w:color="auto"/>
        <w:bottom w:val="none" w:sz="0" w:space="0" w:color="auto"/>
        <w:right w:val="none" w:sz="0" w:space="0" w:color="auto"/>
      </w:divBdr>
    </w:div>
    <w:div w:id="1205675900">
      <w:marLeft w:val="0"/>
      <w:marRight w:val="0"/>
      <w:marTop w:val="0"/>
      <w:marBottom w:val="0"/>
      <w:divBdr>
        <w:top w:val="none" w:sz="0" w:space="0" w:color="auto"/>
        <w:left w:val="none" w:sz="0" w:space="0" w:color="auto"/>
        <w:bottom w:val="none" w:sz="0" w:space="0" w:color="auto"/>
        <w:right w:val="none" w:sz="0" w:space="0" w:color="auto"/>
      </w:divBdr>
    </w:div>
    <w:div w:id="1205675901">
      <w:marLeft w:val="0"/>
      <w:marRight w:val="0"/>
      <w:marTop w:val="0"/>
      <w:marBottom w:val="0"/>
      <w:divBdr>
        <w:top w:val="none" w:sz="0" w:space="0" w:color="auto"/>
        <w:left w:val="none" w:sz="0" w:space="0" w:color="auto"/>
        <w:bottom w:val="none" w:sz="0" w:space="0" w:color="auto"/>
        <w:right w:val="none" w:sz="0" w:space="0" w:color="auto"/>
      </w:divBdr>
    </w:div>
    <w:div w:id="1205675902">
      <w:marLeft w:val="0"/>
      <w:marRight w:val="0"/>
      <w:marTop w:val="0"/>
      <w:marBottom w:val="0"/>
      <w:divBdr>
        <w:top w:val="none" w:sz="0" w:space="0" w:color="auto"/>
        <w:left w:val="none" w:sz="0" w:space="0" w:color="auto"/>
        <w:bottom w:val="none" w:sz="0" w:space="0" w:color="auto"/>
        <w:right w:val="none" w:sz="0" w:space="0" w:color="auto"/>
      </w:divBdr>
    </w:div>
    <w:div w:id="1205675903">
      <w:marLeft w:val="0"/>
      <w:marRight w:val="0"/>
      <w:marTop w:val="0"/>
      <w:marBottom w:val="0"/>
      <w:divBdr>
        <w:top w:val="none" w:sz="0" w:space="0" w:color="auto"/>
        <w:left w:val="none" w:sz="0" w:space="0" w:color="auto"/>
        <w:bottom w:val="none" w:sz="0" w:space="0" w:color="auto"/>
        <w:right w:val="none" w:sz="0" w:space="0" w:color="auto"/>
      </w:divBdr>
    </w:div>
    <w:div w:id="1205675904">
      <w:marLeft w:val="0"/>
      <w:marRight w:val="0"/>
      <w:marTop w:val="0"/>
      <w:marBottom w:val="0"/>
      <w:divBdr>
        <w:top w:val="none" w:sz="0" w:space="0" w:color="auto"/>
        <w:left w:val="none" w:sz="0" w:space="0" w:color="auto"/>
        <w:bottom w:val="none" w:sz="0" w:space="0" w:color="auto"/>
        <w:right w:val="none" w:sz="0" w:space="0" w:color="auto"/>
      </w:divBdr>
    </w:div>
    <w:div w:id="1205675905">
      <w:marLeft w:val="0"/>
      <w:marRight w:val="0"/>
      <w:marTop w:val="0"/>
      <w:marBottom w:val="0"/>
      <w:divBdr>
        <w:top w:val="none" w:sz="0" w:space="0" w:color="auto"/>
        <w:left w:val="none" w:sz="0" w:space="0" w:color="auto"/>
        <w:bottom w:val="none" w:sz="0" w:space="0" w:color="auto"/>
        <w:right w:val="none" w:sz="0" w:space="0" w:color="auto"/>
      </w:divBdr>
    </w:div>
    <w:div w:id="1205675906">
      <w:marLeft w:val="0"/>
      <w:marRight w:val="0"/>
      <w:marTop w:val="0"/>
      <w:marBottom w:val="0"/>
      <w:divBdr>
        <w:top w:val="none" w:sz="0" w:space="0" w:color="auto"/>
        <w:left w:val="none" w:sz="0" w:space="0" w:color="auto"/>
        <w:bottom w:val="none" w:sz="0" w:space="0" w:color="auto"/>
        <w:right w:val="none" w:sz="0" w:space="0" w:color="auto"/>
      </w:divBdr>
    </w:div>
    <w:div w:id="1205675907">
      <w:marLeft w:val="0"/>
      <w:marRight w:val="0"/>
      <w:marTop w:val="0"/>
      <w:marBottom w:val="0"/>
      <w:divBdr>
        <w:top w:val="none" w:sz="0" w:space="0" w:color="auto"/>
        <w:left w:val="none" w:sz="0" w:space="0" w:color="auto"/>
        <w:bottom w:val="none" w:sz="0" w:space="0" w:color="auto"/>
        <w:right w:val="none" w:sz="0" w:space="0" w:color="auto"/>
      </w:divBdr>
    </w:div>
    <w:div w:id="1205675908">
      <w:marLeft w:val="0"/>
      <w:marRight w:val="0"/>
      <w:marTop w:val="0"/>
      <w:marBottom w:val="0"/>
      <w:divBdr>
        <w:top w:val="none" w:sz="0" w:space="0" w:color="auto"/>
        <w:left w:val="none" w:sz="0" w:space="0" w:color="auto"/>
        <w:bottom w:val="none" w:sz="0" w:space="0" w:color="auto"/>
        <w:right w:val="none" w:sz="0" w:space="0" w:color="auto"/>
      </w:divBdr>
    </w:div>
    <w:div w:id="1205675909">
      <w:marLeft w:val="0"/>
      <w:marRight w:val="0"/>
      <w:marTop w:val="0"/>
      <w:marBottom w:val="0"/>
      <w:divBdr>
        <w:top w:val="none" w:sz="0" w:space="0" w:color="auto"/>
        <w:left w:val="none" w:sz="0" w:space="0" w:color="auto"/>
        <w:bottom w:val="none" w:sz="0" w:space="0" w:color="auto"/>
        <w:right w:val="none" w:sz="0" w:space="0" w:color="auto"/>
      </w:divBdr>
    </w:div>
    <w:div w:id="1205675910">
      <w:marLeft w:val="0"/>
      <w:marRight w:val="0"/>
      <w:marTop w:val="0"/>
      <w:marBottom w:val="0"/>
      <w:divBdr>
        <w:top w:val="none" w:sz="0" w:space="0" w:color="auto"/>
        <w:left w:val="none" w:sz="0" w:space="0" w:color="auto"/>
        <w:bottom w:val="none" w:sz="0" w:space="0" w:color="auto"/>
        <w:right w:val="none" w:sz="0" w:space="0" w:color="auto"/>
      </w:divBdr>
    </w:div>
    <w:div w:id="1205675911">
      <w:marLeft w:val="0"/>
      <w:marRight w:val="0"/>
      <w:marTop w:val="0"/>
      <w:marBottom w:val="0"/>
      <w:divBdr>
        <w:top w:val="none" w:sz="0" w:space="0" w:color="auto"/>
        <w:left w:val="none" w:sz="0" w:space="0" w:color="auto"/>
        <w:bottom w:val="none" w:sz="0" w:space="0" w:color="auto"/>
        <w:right w:val="none" w:sz="0" w:space="0" w:color="auto"/>
      </w:divBdr>
    </w:div>
    <w:div w:id="1205675912">
      <w:marLeft w:val="0"/>
      <w:marRight w:val="0"/>
      <w:marTop w:val="0"/>
      <w:marBottom w:val="0"/>
      <w:divBdr>
        <w:top w:val="none" w:sz="0" w:space="0" w:color="auto"/>
        <w:left w:val="none" w:sz="0" w:space="0" w:color="auto"/>
        <w:bottom w:val="none" w:sz="0" w:space="0" w:color="auto"/>
        <w:right w:val="none" w:sz="0" w:space="0" w:color="auto"/>
      </w:divBdr>
    </w:div>
    <w:div w:id="1205675913">
      <w:marLeft w:val="0"/>
      <w:marRight w:val="0"/>
      <w:marTop w:val="0"/>
      <w:marBottom w:val="0"/>
      <w:divBdr>
        <w:top w:val="none" w:sz="0" w:space="0" w:color="auto"/>
        <w:left w:val="none" w:sz="0" w:space="0" w:color="auto"/>
        <w:bottom w:val="none" w:sz="0" w:space="0" w:color="auto"/>
        <w:right w:val="none" w:sz="0" w:space="0" w:color="auto"/>
      </w:divBdr>
    </w:div>
    <w:div w:id="12056759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582</Words>
  <Characters>3321</Characters>
  <Application>Microsoft Office Word</Application>
  <DocSecurity>0</DocSecurity>
  <Lines>27</Lines>
  <Paragraphs>7</Paragraphs>
  <ScaleCrop>false</ScaleCrop>
  <Company>CMT</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金門縣烈嶼鄉卓環國民小學102年度第一學期 一 年級彈性學習節數（社團活動）課程計畫 設計者：張雅萍</dc:title>
  <dc:subject/>
  <dc:creator>km</dc:creator>
  <cp:keywords/>
  <dc:description/>
  <cp:lastModifiedBy>genuine</cp:lastModifiedBy>
  <cp:revision>25</cp:revision>
  <dcterms:created xsi:type="dcterms:W3CDTF">2017-08-09T05:04:00Z</dcterms:created>
  <dcterms:modified xsi:type="dcterms:W3CDTF">2022-06-24T09:53:00Z</dcterms:modified>
</cp:coreProperties>
</file>