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1863" w14:textId="2B140767" w:rsidR="00F85744" w:rsidRPr="00F013A3" w:rsidRDefault="00D5322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F013A3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F013A3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592BCB" w:rsidRPr="00F013A3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三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F013A3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="00675AB6" w:rsidRPr="00F013A3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健康與體育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F013A3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Pr="00F013A3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 w:rsidR="00592BCB" w:rsidRPr="00F013A3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盧昆鴻</w:t>
      </w:r>
      <w:r w:rsidRPr="00F013A3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    </w:t>
      </w:r>
    </w:p>
    <w:p w14:paraId="19075992" w14:textId="0576390A" w:rsidR="00F85744" w:rsidRPr="00F013A3" w:rsidRDefault="00F013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1115714864"/>
        </w:sdtPr>
        <w:sdtEndPr/>
        <w:sdtContent>
          <w:r w:rsidR="00D53222"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D53222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6D711B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3</w:t>
      </w:r>
      <w:r w:rsidR="00D53222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1"/>
          <w:id w:val="285322729"/>
        </w:sdtPr>
        <w:sdtEndPr/>
        <w:sdtContent>
          <w:r w:rsidR="00D53222"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D53222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6D711B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21</w:t>
      </w:r>
      <w:r w:rsidR="00D53222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 </w:t>
      </w:r>
      <w:sdt>
        <w:sdtPr>
          <w:rPr>
            <w:rFonts w:ascii="標楷體" w:eastAsia="標楷體" w:hAnsi="標楷體"/>
          </w:rPr>
          <w:tag w:val="goog_rdk_2"/>
          <w:id w:val="860710829"/>
        </w:sdtPr>
        <w:sdtEndPr/>
        <w:sdtContent>
          <w:proofErr w:type="gramStart"/>
          <w:r w:rsidR="00D53222"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D53222"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D53222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6D711B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63</w:t>
      </w:r>
      <w:r w:rsidR="00D53222" w:rsidRPr="00F013A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 </w:t>
      </w:r>
      <w:sdt>
        <w:sdtPr>
          <w:rPr>
            <w:rFonts w:ascii="標楷體" w:eastAsia="標楷體" w:hAnsi="標楷體"/>
          </w:rPr>
          <w:tag w:val="goog_rdk_3"/>
          <w:id w:val="-1306003177"/>
        </w:sdtPr>
        <w:sdtEndPr/>
        <w:sdtContent>
          <w:r w:rsidR="00D53222"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4A03F414" w14:textId="23BF0FAD" w:rsidR="00F85744" w:rsidRPr="00F013A3" w:rsidRDefault="00F013A3" w:rsidP="00592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標楷體" w:eastAsia="標楷體" w:hAnsi="標楷體" w:cs="Times New Roman"/>
          <w:color w:val="FF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4"/>
          <w:id w:val="1321071994"/>
          <w:showingPlcHdr/>
        </w:sdtPr>
        <w:sdtEndPr/>
        <w:sdtContent>
          <w:r w:rsidR="00592BCB" w:rsidRPr="00F013A3">
            <w:rPr>
              <w:rFonts w:ascii="標楷體" w:eastAsia="標楷體" w:hAnsi="標楷體"/>
            </w:rPr>
            <w:t xml:space="preserve">     </w:t>
          </w:r>
        </w:sdtContent>
      </w:sdt>
    </w:p>
    <w:p w14:paraId="14B78C65" w14:textId="77777777" w:rsidR="00F85744" w:rsidRPr="00F013A3" w:rsidRDefault="00F013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847919341"/>
        </w:sdtPr>
        <w:sdtEndPr/>
        <w:sdtContent>
          <w:r w:rsidR="00D53222"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08553BA3" w14:textId="017ACC09" w:rsidR="007605FE" w:rsidRPr="00F013A3" w:rsidRDefault="007605FE" w:rsidP="007605FE">
      <w:pPr>
        <w:pStyle w:val="a4"/>
        <w:ind w:leftChars="0" w:left="425" w:firstLineChars="0" w:firstLine="0"/>
        <w:jc w:val="both"/>
        <w:rPr>
          <w:rFonts w:ascii="標楷體" w:eastAsia="標楷體" w:hAnsi="標楷體"/>
        </w:rPr>
      </w:pPr>
      <w:r w:rsidRPr="00F013A3">
        <w:rPr>
          <w:rFonts w:ascii="標楷體" w:eastAsia="標楷體" w:hAnsi="標楷體" w:hint="eastAsia"/>
        </w:rPr>
        <w:t>(1</w:t>
      </w:r>
      <w:r w:rsidRPr="00F013A3">
        <w:rPr>
          <w:rFonts w:ascii="標楷體" w:eastAsia="標楷體" w:hAnsi="標楷體"/>
        </w:rPr>
        <w:t>)健康教育：這學期要學會照顧自己、保護視力、照顧身體，學習如何發現危險與守護自己。</w:t>
      </w:r>
    </w:p>
    <w:p w14:paraId="5FF1EBEA" w14:textId="7968DC9C" w:rsidR="00F85744" w:rsidRPr="00F013A3" w:rsidRDefault="007605FE" w:rsidP="007605FE">
      <w:pPr>
        <w:pStyle w:val="a4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5" w:firstLineChars="0" w:firstLine="0"/>
        <w:rPr>
          <w:rFonts w:ascii="標楷體" w:eastAsia="標楷體" w:hAnsi="標楷體" w:cs="標楷體"/>
          <w:color w:val="000000"/>
        </w:rPr>
      </w:pPr>
      <w:r w:rsidRPr="00F013A3">
        <w:rPr>
          <w:rFonts w:ascii="標楷體" w:eastAsia="標楷體" w:hAnsi="標楷體" w:hint="eastAsia"/>
          <w:snapToGrid w:val="0"/>
          <w:kern w:val="0"/>
        </w:rPr>
        <w:t>(2)</w:t>
      </w:r>
      <w:r w:rsidRPr="00F013A3">
        <w:rPr>
          <w:rFonts w:ascii="標楷體" w:eastAsia="標楷體" w:hAnsi="標楷體"/>
          <w:snapToGrid w:val="0"/>
          <w:kern w:val="0"/>
        </w:rPr>
        <w:t>體育：學習跑步、體操和排球、棒球等球類運動。</w:t>
      </w:r>
    </w:p>
    <w:p w14:paraId="5EF44F64" w14:textId="77777777" w:rsidR="00F85744" w:rsidRPr="00F013A3" w:rsidRDefault="00F013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827172585"/>
        </w:sdtPr>
        <w:sdtEndPr/>
        <w:sdtContent>
          <w:r w:rsidR="00D53222"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F85744" w:rsidRPr="00F013A3" w14:paraId="59992950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5D9691EF" w14:textId="77777777" w:rsidR="00F85744" w:rsidRPr="00F013A3" w:rsidRDefault="00F01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672023284"/>
              </w:sdtPr>
              <w:sdtEndPr/>
              <w:sdtContent>
                <w:r w:rsidR="00D53222" w:rsidRPr="00F013A3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74695929" w14:textId="77777777" w:rsidR="00F85744" w:rsidRPr="00F013A3" w:rsidRDefault="00F01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926300685"/>
              </w:sdtPr>
              <w:sdtEndPr/>
              <w:sdtContent>
                <w:r w:rsidR="00D53222" w:rsidRPr="00F013A3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088E63D9" w14:textId="77777777" w:rsidR="00F85744" w:rsidRPr="00F013A3" w:rsidRDefault="00F01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147193818"/>
              </w:sdtPr>
              <w:sdtEndPr/>
              <w:sdtContent>
                <w:proofErr w:type="gramStart"/>
                <w:r w:rsidR="00D53222" w:rsidRPr="00F013A3">
                  <w:rPr>
                    <w:rFonts w:ascii="標楷體" w:eastAsia="標楷體" w:hAnsi="標楷體" w:cs="Gungsuh"/>
                    <w:b/>
                    <w:color w:val="000000"/>
                  </w:rPr>
                  <w:t>領綱核心</w:t>
                </w:r>
                <w:proofErr w:type="gramEnd"/>
                <w:r w:rsidR="00D53222" w:rsidRPr="00F013A3">
                  <w:rPr>
                    <w:rFonts w:ascii="標楷體" w:eastAsia="標楷體" w:hAnsi="標楷體" w:cs="Gungsuh"/>
                    <w:b/>
                    <w:color w:val="000000"/>
                  </w:rPr>
                  <w:t>素養具體內涵</w:t>
                </w:r>
              </w:sdtContent>
            </w:sdt>
          </w:p>
        </w:tc>
      </w:tr>
      <w:tr w:rsidR="00F85744" w:rsidRPr="00F013A3" w14:paraId="6D64CFEB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63D2C5B7" w14:textId="77777777" w:rsidR="00F85744" w:rsidRPr="00F013A3" w:rsidRDefault="00F85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27F7EDA6" w14:textId="77777777" w:rsidR="00F85744" w:rsidRPr="00F013A3" w:rsidRDefault="00F85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F85744" w:rsidRPr="00F013A3" w14:paraId="6F29A974" w14:textId="77777777">
        <w:tc>
          <w:tcPr>
            <w:tcW w:w="3314" w:type="dxa"/>
          </w:tcPr>
          <w:p w14:paraId="4F8969AC" w14:textId="315063A9" w:rsidR="00F85744" w:rsidRPr="00F013A3" w:rsidRDefault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D53222" w:rsidRPr="00F013A3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65A7DCB3" w14:textId="0376FC89" w:rsidR="00F85744" w:rsidRPr="00F013A3" w:rsidRDefault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D53222" w:rsidRPr="00F013A3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73CAAA79" w14:textId="7B28B91F" w:rsidR="00F85744" w:rsidRPr="00F013A3" w:rsidRDefault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D53222" w:rsidRPr="00F013A3">
              <w:rPr>
                <w:rFonts w:ascii="標楷體" w:eastAsia="標楷體" w:hAnsi="標楷體" w:cs="標楷體"/>
                <w:color w:val="000000"/>
              </w:rPr>
              <w:t>A3規劃執行與創新應變</w:t>
            </w:r>
          </w:p>
          <w:p w14:paraId="40FACFEE" w14:textId="59AAD7F1" w:rsidR="00F85744" w:rsidRPr="00F013A3" w:rsidRDefault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D53222" w:rsidRPr="00F013A3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7107AD8E" w14:textId="77777777" w:rsidR="00F85744" w:rsidRPr="00F013A3" w:rsidRDefault="00D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4E9A2775" w14:textId="77777777" w:rsidR="00F85744" w:rsidRPr="00F013A3" w:rsidRDefault="00D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□B3藝術涵養與美感素養</w:t>
            </w:r>
          </w:p>
          <w:p w14:paraId="0AE88B8C" w14:textId="33366370" w:rsidR="00F85744" w:rsidRPr="00F013A3" w:rsidRDefault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D53222" w:rsidRPr="00F013A3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163E3DBF" w14:textId="143487CC" w:rsidR="00F85744" w:rsidRPr="00F013A3" w:rsidRDefault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D53222" w:rsidRPr="00F013A3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6CD39197" w14:textId="77777777" w:rsidR="00F85744" w:rsidRPr="00F013A3" w:rsidRDefault="00D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0B853975" w14:textId="56CEBA89" w:rsidR="00F85744" w:rsidRPr="00F013A3" w:rsidRDefault="007605FE" w:rsidP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tLeast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健體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-E-A1 具備良好身體活動與健康生活的習慣，以促進身心健全發展，並認識個人特質，發展運動與保健的潛能。</w:t>
            </w:r>
          </w:p>
          <w:p w14:paraId="51BC2D7A" w14:textId="77777777" w:rsidR="007605FE" w:rsidRPr="00F013A3" w:rsidRDefault="007605FE" w:rsidP="00315400">
            <w:pPr>
              <w:spacing w:line="240" w:lineRule="atLeast"/>
              <w:ind w:left="0" w:hanging="2"/>
              <w:rPr>
                <w:rFonts w:ascii="標楷體" w:eastAsia="標楷體" w:hAnsi="標楷體"/>
              </w:rPr>
            </w:pPr>
            <w:proofErr w:type="gramStart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健體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-E-A2 具備探索身體活動與健康生活問題的思考能力，並透過體驗與實踐，處理日常生活中運動與健康的問題。</w:t>
            </w:r>
          </w:p>
          <w:p w14:paraId="10F9EAB0" w14:textId="3B298520" w:rsidR="00F85744" w:rsidRPr="00F013A3" w:rsidRDefault="007605FE" w:rsidP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tLeast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健體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-E-A3 具備擬定基本的運動與保健計畫及實作能力，並以創新思考方式，因應日常生活情境。</w:t>
            </w:r>
          </w:p>
          <w:p w14:paraId="53E33731" w14:textId="77777777" w:rsidR="00315400" w:rsidRPr="00F013A3" w:rsidRDefault="00315400" w:rsidP="00315400">
            <w:pPr>
              <w:spacing w:line="240" w:lineRule="atLeast"/>
              <w:ind w:left="0" w:hanging="2"/>
              <w:rPr>
                <w:rFonts w:ascii="標楷體" w:eastAsia="標楷體" w:hAnsi="標楷體"/>
              </w:rPr>
            </w:pPr>
            <w:proofErr w:type="gramStart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健體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-E-B1 具備運用體育與健康之相關符號知能，能以同理心應用在生活中的運動、保健與人際溝通上。</w:t>
            </w:r>
          </w:p>
          <w:p w14:paraId="5EAD29B8" w14:textId="45476EEB" w:rsidR="00F85744" w:rsidRPr="00F013A3" w:rsidRDefault="007605FE" w:rsidP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tLeast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健體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-E-C1 具備生活中有關運動與健康的道德知識與是非判斷能力，理解並遵守相關的道德規範，培養公民意識，關懷社會。</w:t>
            </w:r>
          </w:p>
          <w:p w14:paraId="34265222" w14:textId="3685A103" w:rsidR="00F85744" w:rsidRPr="00F013A3" w:rsidRDefault="00315400" w:rsidP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tLeast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健體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z w:val="20"/>
                <w:szCs w:val="20"/>
              </w:rPr>
              <w:t>-E-C2 具備同理他人感受，在體育活動和健康生活中樂於與人互動、公平競爭，並與團隊成員合作，促進身心健康。</w:t>
            </w:r>
          </w:p>
          <w:p w14:paraId="3D29B778" w14:textId="77777777" w:rsidR="00F85744" w:rsidRPr="00F013A3" w:rsidRDefault="00F85744" w:rsidP="00315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tLeast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14:paraId="3B9F73C9" w14:textId="77777777" w:rsidR="00F85744" w:rsidRPr="00F013A3" w:rsidRDefault="00F857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</w:tbl>
    <w:p w14:paraId="2C56B344" w14:textId="77777777" w:rsidR="00F85744" w:rsidRPr="00F013A3" w:rsidRDefault="00F857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1527EF61" w14:textId="77777777" w:rsidR="00F85744" w:rsidRPr="00F013A3" w:rsidRDefault="00D532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F013A3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-1745089452"/>
        </w:sdtPr>
        <w:sdtEndPr/>
        <w:sdtContent>
          <w:r w:rsidRPr="00F013A3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4029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2292"/>
        <w:gridCol w:w="1701"/>
        <w:gridCol w:w="851"/>
      </w:tblGrid>
      <w:tr w:rsidR="00643019" w:rsidRPr="00F013A3" w14:paraId="06CAE30D" w14:textId="77777777" w:rsidTr="00315400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38170E24" w14:textId="77777777" w:rsidR="00643019" w:rsidRPr="00F013A3" w:rsidRDefault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F013A3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F013A3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3032" w:type="dxa"/>
            <w:vMerge w:val="restart"/>
            <w:vAlign w:val="center"/>
          </w:tcPr>
          <w:p w14:paraId="678653DE" w14:textId="21A5F47E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274C4EDB" w14:textId="77777777" w:rsidR="00643019" w:rsidRPr="00F013A3" w:rsidRDefault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292" w:type="dxa"/>
            <w:vMerge w:val="restart"/>
            <w:vAlign w:val="center"/>
          </w:tcPr>
          <w:p w14:paraId="6F3E6863" w14:textId="77777777" w:rsidR="00643019" w:rsidRPr="00F013A3" w:rsidRDefault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701" w:type="dxa"/>
            <w:vMerge w:val="restart"/>
            <w:vAlign w:val="center"/>
          </w:tcPr>
          <w:p w14:paraId="48377DDF" w14:textId="77777777" w:rsidR="00643019" w:rsidRPr="00F013A3" w:rsidRDefault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13E4C109" w14:textId="77777777" w:rsidR="00643019" w:rsidRPr="00F013A3" w:rsidRDefault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851" w:type="dxa"/>
            <w:vMerge w:val="restart"/>
            <w:vAlign w:val="center"/>
          </w:tcPr>
          <w:p w14:paraId="49CE34C2" w14:textId="77777777" w:rsidR="00643019" w:rsidRPr="00F013A3" w:rsidRDefault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643019" w:rsidRPr="00F013A3" w14:paraId="16FD3D1F" w14:textId="77777777" w:rsidTr="00315400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307524C4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19105224" w14:textId="39BCB85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222BE7E0" w14:textId="4CE80438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/>
                <w:snapToGrid w:val="0"/>
                <w:sz w:val="20"/>
                <w:szCs w:val="2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096B4A14" w14:textId="4004FEEE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013A3">
              <w:rPr>
                <w:rFonts w:ascii="標楷體" w:eastAsia="標楷體" w:hAnsi="標楷體"/>
                <w:snapToGrid w:val="0"/>
                <w:sz w:val="20"/>
                <w:szCs w:val="20"/>
              </w:rPr>
              <w:t>學習內容</w:t>
            </w:r>
          </w:p>
        </w:tc>
        <w:tc>
          <w:tcPr>
            <w:tcW w:w="2292" w:type="dxa"/>
            <w:vMerge/>
            <w:vAlign w:val="center"/>
          </w:tcPr>
          <w:p w14:paraId="173BD6C6" w14:textId="76A151F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6DAB21E6" w14:textId="25D2B33F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594068B1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43019" w:rsidRPr="00F013A3" w14:paraId="3A4E3B7A" w14:textId="77777777" w:rsidTr="00315400">
        <w:tc>
          <w:tcPr>
            <w:tcW w:w="1040" w:type="dxa"/>
            <w:vAlign w:val="center"/>
          </w:tcPr>
          <w:p w14:paraId="0C1E9A8B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7EDCBEB" w14:textId="58B4E5CA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單元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一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對抗惡視力</w:t>
            </w:r>
          </w:p>
          <w:p w14:paraId="6AD1C597" w14:textId="758DB1E0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1.覺察自己眼睛的狀況。</w:t>
            </w:r>
          </w:p>
          <w:p w14:paraId="0C962EC4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2.近視的成因。</w:t>
            </w:r>
          </w:p>
          <w:p w14:paraId="788CC0E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近視的治療方式。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4.了解近視的治療方法。</w:t>
            </w:r>
          </w:p>
          <w:p w14:paraId="4AD09A5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5.分享視力檢查的情況。</w:t>
            </w:r>
          </w:p>
          <w:p w14:paraId="3FBD8F0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6.體驗近視的不便。</w:t>
            </w:r>
          </w:p>
          <w:p w14:paraId="662441A6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7.近視的影響。</w:t>
            </w:r>
          </w:p>
          <w:p w14:paraId="52711AF1" w14:textId="17F77C2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8.分享戴眼鏡的生活。</w:t>
            </w:r>
          </w:p>
        </w:tc>
        <w:tc>
          <w:tcPr>
            <w:tcW w:w="2746" w:type="dxa"/>
          </w:tcPr>
          <w:p w14:paraId="1AB4CD4D" w14:textId="77777777" w:rsidR="00643019" w:rsidRPr="00F013A3" w:rsidRDefault="00643019" w:rsidP="00643019">
            <w:pPr>
              <w:widowControl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1a-II-2 了解促進健康的生活方法。</w:t>
            </w:r>
          </w:p>
          <w:p w14:paraId="13F6C864" w14:textId="2534B87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  <w:tc>
          <w:tcPr>
            <w:tcW w:w="2367" w:type="dxa"/>
          </w:tcPr>
          <w:p w14:paraId="7295C7F4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Da-II-1 良好的衛生習慣。</w:t>
            </w:r>
          </w:p>
          <w:p w14:paraId="09A0D04E" w14:textId="7724DF3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Da-II-2 身體各部位的功能與衛生保健的方法。</w:t>
            </w:r>
          </w:p>
        </w:tc>
        <w:tc>
          <w:tcPr>
            <w:tcW w:w="2292" w:type="dxa"/>
          </w:tcPr>
          <w:p w14:paraId="75A02A06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1.發表：能分享眼睛看不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清楚的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經驗。</w:t>
            </w:r>
          </w:p>
          <w:p w14:paraId="1C792A68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2.問答：能說出點散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瞳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劑的經驗。</w:t>
            </w:r>
          </w:p>
          <w:p w14:paraId="6F5CA5EE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3.問答：能說出治療近視的方式。</w:t>
            </w:r>
          </w:p>
          <w:p w14:paraId="5056869C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4.實作：能自製近視眼鏡，體驗近視的感覺。</w:t>
            </w:r>
          </w:p>
          <w:p w14:paraId="2276DEEC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5.問答：能說出視力檢查結果。</w:t>
            </w:r>
          </w:p>
          <w:p w14:paraId="0ABB422B" w14:textId="4552CBD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6.問答：能說出戴眼睛對生活帶來的不便感。</w:t>
            </w:r>
          </w:p>
        </w:tc>
        <w:tc>
          <w:tcPr>
            <w:tcW w:w="1701" w:type="dxa"/>
          </w:tcPr>
          <w:p w14:paraId="1461E0BA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14:paraId="34D641A6" w14:textId="09F70435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家E7 表達對家庭成員的關心與情感。</w:t>
            </w:r>
          </w:p>
        </w:tc>
        <w:tc>
          <w:tcPr>
            <w:tcW w:w="851" w:type="dxa"/>
          </w:tcPr>
          <w:p w14:paraId="1AA15533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24491DDB" w14:textId="77777777" w:rsidTr="00315400">
        <w:tc>
          <w:tcPr>
            <w:tcW w:w="1040" w:type="dxa"/>
            <w:vAlign w:val="center"/>
          </w:tcPr>
          <w:p w14:paraId="664C88C4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9477FCF" w14:textId="46FF2242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單元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一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對抗惡視力</w:t>
            </w:r>
          </w:p>
          <w:p w14:paraId="0C62F83B" w14:textId="1FAE3582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1.檢討用眼習慣。</w:t>
            </w:r>
          </w:p>
          <w:p w14:paraId="4BD99FE9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2.實踐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護眼妙招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76D89B7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檢視生活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中的愛眼行為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2127B20E" w14:textId="6ED1EF3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擬定愛眼宣言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5C941952" w14:textId="77777777" w:rsidR="00643019" w:rsidRPr="00F013A3" w:rsidRDefault="00643019" w:rsidP="00643019">
            <w:pPr>
              <w:widowControl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2a-II-1 覺察健康受到個人、家庭、學校等因素之影響。</w:t>
            </w:r>
          </w:p>
          <w:p w14:paraId="389C3EA0" w14:textId="77777777" w:rsidR="00643019" w:rsidRPr="00F013A3" w:rsidRDefault="00643019" w:rsidP="00643019">
            <w:pPr>
              <w:widowControl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2a-II-2 遵守健康的生活規範。</w:t>
            </w:r>
          </w:p>
          <w:p w14:paraId="5D1B3FD0" w14:textId="77777777" w:rsidR="00643019" w:rsidRPr="00F013A3" w:rsidRDefault="00643019" w:rsidP="00643019">
            <w:pPr>
              <w:widowControl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3a-II-1 演練基本的健康技能。</w:t>
            </w:r>
          </w:p>
          <w:p w14:paraId="0AE67751" w14:textId="796BF78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4a-II-2 展現促進健康的行為。</w:t>
            </w:r>
          </w:p>
        </w:tc>
        <w:tc>
          <w:tcPr>
            <w:tcW w:w="2367" w:type="dxa"/>
          </w:tcPr>
          <w:p w14:paraId="467C02B1" w14:textId="3E042EF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Da-II-2 身體各部位的功能與衛生保健的方法。</w:t>
            </w:r>
          </w:p>
        </w:tc>
        <w:tc>
          <w:tcPr>
            <w:tcW w:w="2292" w:type="dxa"/>
          </w:tcPr>
          <w:p w14:paraId="6469276A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1.發表：學生能說出自己生活中的用眼習慣。</w:t>
            </w:r>
          </w:p>
          <w:p w14:paraId="32F92E71" w14:textId="3119F642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2.自評：能做到愛護眼睛的行為。</w:t>
            </w:r>
          </w:p>
        </w:tc>
        <w:tc>
          <w:tcPr>
            <w:tcW w:w="1701" w:type="dxa"/>
          </w:tcPr>
          <w:p w14:paraId="4C091945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14:paraId="1C7773F4" w14:textId="141B36FF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家E7 表達對家庭成員的關心與情感。</w:t>
            </w:r>
          </w:p>
        </w:tc>
        <w:tc>
          <w:tcPr>
            <w:tcW w:w="851" w:type="dxa"/>
          </w:tcPr>
          <w:p w14:paraId="2DA81562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26065635" w14:textId="77777777" w:rsidTr="00315400">
        <w:tc>
          <w:tcPr>
            <w:tcW w:w="1040" w:type="dxa"/>
            <w:vAlign w:val="center"/>
          </w:tcPr>
          <w:p w14:paraId="240B1874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235EC0D" w14:textId="49ADAC3A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單元二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安全小達人</w:t>
            </w:r>
            <w:proofErr w:type="gramEnd"/>
          </w:p>
          <w:p w14:paraId="06D1EA1E" w14:textId="6D549DC8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1.危險一瞬間。</w:t>
            </w:r>
          </w:p>
          <w:p w14:paraId="58B5CEF7" w14:textId="3E0F471B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危機大搜查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418A9EA9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3b-II-3 運用基本的生活技能，因應不同的生活情境。</w:t>
            </w:r>
          </w:p>
          <w:p w14:paraId="51D1B5BE" w14:textId="7DF5869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4a-II-2 展現促進健康的行為。</w:t>
            </w:r>
          </w:p>
        </w:tc>
        <w:tc>
          <w:tcPr>
            <w:tcW w:w="2367" w:type="dxa"/>
          </w:tcPr>
          <w:p w14:paraId="753615F5" w14:textId="4F386C53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Ba-II-1 居家、交通及戶外環境潛在危機的警覺與安全須知。</w:t>
            </w:r>
          </w:p>
        </w:tc>
        <w:tc>
          <w:tcPr>
            <w:tcW w:w="2292" w:type="dxa"/>
          </w:tcPr>
          <w:p w14:paraId="7C8AE37A" w14:textId="7319A0B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問答：能分辨居家環境的安全與不安全。</w:t>
            </w:r>
          </w:p>
        </w:tc>
        <w:tc>
          <w:tcPr>
            <w:tcW w:w="1701" w:type="dxa"/>
          </w:tcPr>
          <w:p w14:paraId="393667CA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773880ED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745CC55" w14:textId="4DB70E6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安E5 了解日常生活危害安全的事件。</w:t>
            </w:r>
          </w:p>
        </w:tc>
        <w:tc>
          <w:tcPr>
            <w:tcW w:w="851" w:type="dxa"/>
          </w:tcPr>
          <w:p w14:paraId="4BBCD363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173CA389" w14:textId="77777777" w:rsidTr="00315400">
        <w:tc>
          <w:tcPr>
            <w:tcW w:w="1040" w:type="dxa"/>
            <w:vAlign w:val="center"/>
          </w:tcPr>
          <w:p w14:paraId="5C25EF8A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63285C1" w14:textId="3B422D95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單元二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安全小達人</w:t>
            </w:r>
            <w:proofErr w:type="gramEnd"/>
          </w:p>
          <w:p w14:paraId="6B27B837" w14:textId="5B76589E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1.安全防護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小撇步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6DD2F4EA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2.小試身手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——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居家安全小偵探。</w:t>
            </w:r>
          </w:p>
          <w:p w14:paraId="510A943E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3.安全行，不衝動。</w:t>
            </w:r>
          </w:p>
          <w:p w14:paraId="1DE5E34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內輪差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6637B7E" w14:textId="174C924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5.找出安全區域。</w:t>
            </w:r>
          </w:p>
        </w:tc>
        <w:tc>
          <w:tcPr>
            <w:tcW w:w="2746" w:type="dxa"/>
          </w:tcPr>
          <w:p w14:paraId="42A08B89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3b-II-3 運用基本的生活技能，因應不同的生活情境。</w:t>
            </w:r>
          </w:p>
          <w:p w14:paraId="21855C01" w14:textId="2415E96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4a-II-2 展現促進健康的行為。</w:t>
            </w:r>
          </w:p>
        </w:tc>
        <w:tc>
          <w:tcPr>
            <w:tcW w:w="2367" w:type="dxa"/>
          </w:tcPr>
          <w:p w14:paraId="142753EE" w14:textId="77A6E33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Ba-II-1 居家、交通及戶外環境潛在危機的警覺與安全須知。</w:t>
            </w:r>
          </w:p>
        </w:tc>
        <w:tc>
          <w:tcPr>
            <w:tcW w:w="2292" w:type="dxa"/>
          </w:tcPr>
          <w:p w14:paraId="02B0DE57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1.問答：能分辨道路環境的安全與不安全。</w:t>
            </w:r>
          </w:p>
          <w:p w14:paraId="564E5D50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2.發表：能提出穿越道路的安全注意事項。</w:t>
            </w:r>
          </w:p>
          <w:p w14:paraId="175E9844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3.發表：能提出避開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內輪差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的方式。</w:t>
            </w:r>
          </w:p>
          <w:p w14:paraId="230416C9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4.實作：能標示出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內輪差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及安全區域。</w:t>
            </w:r>
          </w:p>
          <w:p w14:paraId="7158E120" w14:textId="6EEAEBB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5.實作：能身體力行穿越道路的正確方法。</w:t>
            </w:r>
          </w:p>
        </w:tc>
        <w:tc>
          <w:tcPr>
            <w:tcW w:w="1701" w:type="dxa"/>
          </w:tcPr>
          <w:p w14:paraId="4560DADD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【安全教育】</w:t>
            </w:r>
          </w:p>
          <w:p w14:paraId="2FB929FA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9C176EB" w14:textId="6D8C1F8E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安E5 了解日常生活危害安全的事件。</w:t>
            </w:r>
          </w:p>
        </w:tc>
        <w:tc>
          <w:tcPr>
            <w:tcW w:w="851" w:type="dxa"/>
          </w:tcPr>
          <w:p w14:paraId="0DFBFD9A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73645F49" w14:textId="77777777" w:rsidTr="00315400">
        <w:tc>
          <w:tcPr>
            <w:tcW w:w="1040" w:type="dxa"/>
            <w:vAlign w:val="center"/>
          </w:tcPr>
          <w:p w14:paraId="0C5A8727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02CA6DBB" w14:textId="2AE0618C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單元二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安全小達人</w:t>
            </w:r>
            <w:proofErr w:type="gramEnd"/>
          </w:p>
          <w:p w14:paraId="6F938653" w14:textId="3C903191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1.戶外安全有妙招。</w:t>
            </w:r>
          </w:p>
          <w:p w14:paraId="09951FA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突發狀況處理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小撇步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8EB388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居家安全小偵探。</w:t>
            </w:r>
          </w:p>
          <w:p w14:paraId="32E49977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4.馬路如虎口，行人當心走。</w:t>
            </w:r>
          </w:p>
          <w:p w14:paraId="07FFA87B" w14:textId="06E03ED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多一分準備，少一分危險。</w:t>
            </w:r>
          </w:p>
        </w:tc>
        <w:tc>
          <w:tcPr>
            <w:tcW w:w="2746" w:type="dxa"/>
          </w:tcPr>
          <w:p w14:paraId="75EF2AD5" w14:textId="5867789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2a-II-2 注意健康問題所帶來的威脅感與嚴重性。</w:t>
            </w:r>
          </w:p>
        </w:tc>
        <w:tc>
          <w:tcPr>
            <w:tcW w:w="2367" w:type="dxa"/>
          </w:tcPr>
          <w:p w14:paraId="734B1766" w14:textId="1489268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Ba-II-1 居家、交通及戶外環境潛在危機的警覺與安全須知。</w:t>
            </w:r>
          </w:p>
        </w:tc>
        <w:tc>
          <w:tcPr>
            <w:tcW w:w="2292" w:type="dxa"/>
          </w:tcPr>
          <w:p w14:paraId="33A36C38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1.問答：能分辨戶外環境的危險因子。</w:t>
            </w:r>
          </w:p>
          <w:p w14:paraId="1F7B6DE6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2.發表：能提出戶外環境的安全注意事項。</w:t>
            </w:r>
          </w:p>
          <w:p w14:paraId="5D33C3F4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3.實作：能模擬演練戶外安全突發狀況的因應方式。</w:t>
            </w:r>
          </w:p>
          <w:p w14:paraId="25F158B6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4.自評：能與家人共同維護居家安全。</w:t>
            </w:r>
          </w:p>
          <w:p w14:paraId="36E4F544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5.發表：能提出居家安全防護的措施。</w:t>
            </w:r>
          </w:p>
          <w:p w14:paraId="08A1FF8F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6.實作：能檢查自己家中環境的安全。</w:t>
            </w:r>
          </w:p>
          <w:p w14:paraId="49D5B9DC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7.發表：分辨居家環境的安全與不安全、提出戶外環境的安全注意事項。</w:t>
            </w:r>
          </w:p>
          <w:p w14:paraId="4645C82C" w14:textId="27480D82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8.自評：自我檢核穿越道路的安全注意事項。</w:t>
            </w:r>
          </w:p>
        </w:tc>
        <w:tc>
          <w:tcPr>
            <w:tcW w:w="1701" w:type="dxa"/>
          </w:tcPr>
          <w:p w14:paraId="123AECE0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799E0D23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E1D1540" w14:textId="3F6AE7A8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安E5 了解日常生活危害安全的事件。</w:t>
            </w:r>
          </w:p>
        </w:tc>
        <w:tc>
          <w:tcPr>
            <w:tcW w:w="851" w:type="dxa"/>
          </w:tcPr>
          <w:p w14:paraId="3CC52D37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15D7F420" w14:textId="77777777" w:rsidTr="00315400">
        <w:tc>
          <w:tcPr>
            <w:tcW w:w="1040" w:type="dxa"/>
            <w:vAlign w:val="center"/>
          </w:tcPr>
          <w:p w14:paraId="6CA85839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13AAB3D" w14:textId="390FD2FA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急救小尖兵</w:t>
            </w:r>
          </w:p>
          <w:p w14:paraId="63D70143" w14:textId="6E078308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1.發表受傷經驗。</w:t>
            </w:r>
          </w:p>
          <w:p w14:paraId="4A5854A9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判斷傷勢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9B4B1C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說明止血的重要。</w:t>
            </w:r>
          </w:p>
          <w:p w14:paraId="64143B90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4.演練正確止血的方法。</w:t>
            </w:r>
          </w:p>
          <w:p w14:paraId="773DE637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5.在學校受傷的處理。</w:t>
            </w:r>
          </w:p>
          <w:p w14:paraId="1CB5C33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演練處理傷口的步驟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040E085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7.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分享扭傷的經驗。</w:t>
            </w:r>
          </w:p>
          <w:p w14:paraId="114D6158" w14:textId="2962CDC5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8.討論扭傷的處理方法。</w:t>
            </w:r>
          </w:p>
        </w:tc>
        <w:tc>
          <w:tcPr>
            <w:tcW w:w="2746" w:type="dxa"/>
          </w:tcPr>
          <w:p w14:paraId="6C979FF8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1b-II-2 辨別生活情境中適用的健康技能和生活技能。</w:t>
            </w:r>
          </w:p>
          <w:p w14:paraId="0FE0DD44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3a-II-1 演練基本的健康技能。</w:t>
            </w:r>
          </w:p>
          <w:p w14:paraId="40952A08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3a-II-2 能於生活中獨立操作基本的健康技能。</w:t>
            </w:r>
          </w:p>
          <w:p w14:paraId="609C3054" w14:textId="357A54D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4a-II-1 能於日常生活中，運用健康資訊、產品與服務。</w:t>
            </w:r>
          </w:p>
        </w:tc>
        <w:tc>
          <w:tcPr>
            <w:tcW w:w="2367" w:type="dxa"/>
          </w:tcPr>
          <w:p w14:paraId="31149C96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Ba-II-2 灼燙傷、出血、扭傷的急救處理。</w:t>
            </w:r>
          </w:p>
          <w:p w14:paraId="7EC7E4FB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Bb-II-1 藥物對健康的影響、安全用藥原則與社區藥局的認識。</w:t>
            </w:r>
          </w:p>
          <w:p w14:paraId="62F6EBAB" w14:textId="55A85DC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Fb-II-3 正確的就醫習慣。</w:t>
            </w:r>
          </w:p>
        </w:tc>
        <w:tc>
          <w:tcPr>
            <w:tcW w:w="2292" w:type="dxa"/>
          </w:tcPr>
          <w:p w14:paraId="03460043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1.發表：能分享自己的受傷經驗。</w:t>
            </w:r>
          </w:p>
          <w:p w14:paraId="2F84B0DB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2.演練：能正確操作傷口處理的方法。</w:t>
            </w:r>
          </w:p>
          <w:p w14:paraId="108182FA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3.問答：能正確說出扭傷時的處理方法。</w:t>
            </w:r>
          </w:p>
          <w:p w14:paraId="03BB58D1" w14:textId="538A6AE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4.演練：能正確演練扭傷的照護方法。</w:t>
            </w:r>
          </w:p>
        </w:tc>
        <w:tc>
          <w:tcPr>
            <w:tcW w:w="1701" w:type="dxa"/>
          </w:tcPr>
          <w:p w14:paraId="00337DE8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14:paraId="5271CEEC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  <w:p w14:paraId="731C22ED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1974DB9B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安E12 操作簡單的急救項目。</w:t>
            </w:r>
          </w:p>
          <w:p w14:paraId="454B03FF" w14:textId="3319866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安E14 知道通報緊急事件的方式。</w:t>
            </w:r>
          </w:p>
        </w:tc>
        <w:tc>
          <w:tcPr>
            <w:tcW w:w="851" w:type="dxa"/>
          </w:tcPr>
          <w:p w14:paraId="69E51EB5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0C119C29" w14:textId="77777777" w:rsidTr="00315400">
        <w:tc>
          <w:tcPr>
            <w:tcW w:w="1040" w:type="dxa"/>
            <w:vAlign w:val="center"/>
          </w:tcPr>
          <w:p w14:paraId="18BD3875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01589FF5" w14:textId="3FFD24DD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急救小尖兵</w:t>
            </w:r>
          </w:p>
          <w:p w14:paraId="4E7CC214" w14:textId="040CFD28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1.說明扭傷的照護方法。</w:t>
            </w:r>
          </w:p>
          <w:p w14:paraId="232E45FF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討論扭傷的處理方法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413FFB1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討論燙傷經驗。</w:t>
            </w:r>
          </w:p>
          <w:p w14:paraId="4E91593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4.演練燙傷時的處理步驟。</w:t>
            </w:r>
          </w:p>
          <w:p w14:paraId="39181FA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5.判斷傷口狀況。</w:t>
            </w:r>
          </w:p>
          <w:p w14:paraId="6D82CB2A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正確選購燙傷敷料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2E2BA943" w14:textId="4DB8FC6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7.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正確選購醫療器材或藥品。</w:t>
            </w:r>
          </w:p>
        </w:tc>
        <w:tc>
          <w:tcPr>
            <w:tcW w:w="2746" w:type="dxa"/>
          </w:tcPr>
          <w:p w14:paraId="37219699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1b-II-2 辨別生活情境中適用的健康技能和生活技能。</w:t>
            </w:r>
          </w:p>
          <w:p w14:paraId="1E9B2B20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3a-II-1 演練基本的健康技能。</w:t>
            </w:r>
          </w:p>
          <w:p w14:paraId="41D21F4D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3a-II-2 能於生活中獨立操作基本的健康技能。</w:t>
            </w:r>
          </w:p>
          <w:p w14:paraId="5C093120" w14:textId="35079B0D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4a-II-1 能於日常生活中，運用健康資訊、產品與服務。</w:t>
            </w:r>
          </w:p>
        </w:tc>
        <w:tc>
          <w:tcPr>
            <w:tcW w:w="2367" w:type="dxa"/>
          </w:tcPr>
          <w:p w14:paraId="7FD3FF89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Ba-II-2 灼燙傷、出血、扭傷的急救處理。</w:t>
            </w:r>
          </w:p>
          <w:p w14:paraId="02FF255B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Bb-II-1 藥物對健康的影響、安全用藥原則與社區藥局的認識。</w:t>
            </w:r>
          </w:p>
          <w:p w14:paraId="67AE84E5" w14:textId="1148CDD5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Fb-II-3 正確的就醫習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慣。</w:t>
            </w:r>
          </w:p>
        </w:tc>
        <w:tc>
          <w:tcPr>
            <w:tcW w:w="2292" w:type="dxa"/>
          </w:tcPr>
          <w:p w14:paraId="7544EC22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1.問答：能正確說出扭傷時的處理方法。</w:t>
            </w:r>
          </w:p>
          <w:p w14:paraId="7023DDB1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2.演練：能正確做出燙傷的處理步驟。</w:t>
            </w:r>
          </w:p>
          <w:p w14:paraId="2AFCCD8E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3.發表：能說出開放性傷口在何種狀況下必須就醫治療。</w:t>
            </w:r>
          </w:p>
          <w:p w14:paraId="39C10869" w14:textId="3F669CF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4.問答：購買藥品和醫療材料和買日常生活用品時，選購方式有何不同？</w:t>
            </w:r>
          </w:p>
        </w:tc>
        <w:tc>
          <w:tcPr>
            <w:tcW w:w="1701" w:type="dxa"/>
          </w:tcPr>
          <w:p w14:paraId="5EA0D4DF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【家庭教育】</w:t>
            </w:r>
          </w:p>
          <w:p w14:paraId="5B1355BD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  <w:p w14:paraId="0FCD0EA0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48B6D73B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安E12 操作簡單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的急救項目。</w:t>
            </w:r>
          </w:p>
          <w:p w14:paraId="3D6C81CE" w14:textId="296BDABC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安E14 知道通報緊急事件的方式。</w:t>
            </w:r>
          </w:p>
        </w:tc>
        <w:tc>
          <w:tcPr>
            <w:tcW w:w="851" w:type="dxa"/>
          </w:tcPr>
          <w:p w14:paraId="06BC97A0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26FEEFF5" w14:textId="77777777" w:rsidTr="00315400">
        <w:tc>
          <w:tcPr>
            <w:tcW w:w="1040" w:type="dxa"/>
            <w:vAlign w:val="center"/>
          </w:tcPr>
          <w:p w14:paraId="1AA08BDE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57906A4" w14:textId="6F00B052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急救小尖兵</w:t>
            </w:r>
          </w:p>
          <w:p w14:paraId="4CB6BAED" w14:textId="3EF20365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1.尋求救援。</w:t>
            </w:r>
          </w:p>
          <w:p w14:paraId="192DFDF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2練習撥打求救電話。</w:t>
            </w:r>
          </w:p>
          <w:p w14:paraId="147423AE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3.討論緊急醫療的重要性。</w:t>
            </w:r>
          </w:p>
          <w:p w14:paraId="1C227541" w14:textId="468979DE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4.背誦及演練急救步驟。</w:t>
            </w:r>
          </w:p>
        </w:tc>
        <w:tc>
          <w:tcPr>
            <w:tcW w:w="2746" w:type="dxa"/>
          </w:tcPr>
          <w:p w14:paraId="310D1995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1b-II-2 辨別生活情境中適用的健康技能和生活技能。</w:t>
            </w:r>
          </w:p>
          <w:p w14:paraId="5E9B3242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3a-II-1 演練基本的健康技能。</w:t>
            </w:r>
          </w:p>
          <w:p w14:paraId="02E3F29C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3a-II-2 能於生活中獨立操作基本的健康技能。</w:t>
            </w:r>
          </w:p>
          <w:p w14:paraId="70F8FB87" w14:textId="7DDEFBF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4a-II-1 能於日常生活中，運用健康資訊、產品與服務。</w:t>
            </w:r>
          </w:p>
        </w:tc>
        <w:tc>
          <w:tcPr>
            <w:tcW w:w="2367" w:type="dxa"/>
          </w:tcPr>
          <w:p w14:paraId="6E756D3A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Ba-II-2 灼燙傷、出血、扭傷的急救處理。</w:t>
            </w:r>
          </w:p>
          <w:p w14:paraId="1AD65DBC" w14:textId="29EC3EE3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Fb-II-3 正確的就醫習慣。</w:t>
            </w:r>
          </w:p>
        </w:tc>
        <w:tc>
          <w:tcPr>
            <w:tcW w:w="2292" w:type="dxa"/>
          </w:tcPr>
          <w:p w14:paraId="29B33225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1.問答：可說出發生急難時應撥打的求救 號碼。包括：１１０、１１９、１１２。</w:t>
            </w:r>
          </w:p>
          <w:p w14:paraId="5A9772BB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2.演練：可模擬演練撥打求救電話的應答方式。</w:t>
            </w:r>
          </w:p>
          <w:p w14:paraId="7F196019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3.演練：能在遊戲中做出正確的急救步驟。</w:t>
            </w:r>
          </w:p>
          <w:p w14:paraId="44B06799" w14:textId="0B889C1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4.問答：能在遊戲中正確地回答急救問題。</w:t>
            </w:r>
          </w:p>
        </w:tc>
        <w:tc>
          <w:tcPr>
            <w:tcW w:w="1701" w:type="dxa"/>
          </w:tcPr>
          <w:p w14:paraId="12D7EAC1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14:paraId="0055B8E5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  <w:p w14:paraId="73A2E74E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4B908B6E" w14:textId="77777777" w:rsidR="00643019" w:rsidRPr="00F013A3" w:rsidRDefault="00643019" w:rsidP="00643019">
            <w:pPr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安E12 操作簡單的急救項目。</w:t>
            </w:r>
          </w:p>
          <w:p w14:paraId="3E8334F8" w14:textId="0341D90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安E14 知道通報緊急事件的方式。</w:t>
            </w:r>
          </w:p>
        </w:tc>
        <w:tc>
          <w:tcPr>
            <w:tcW w:w="851" w:type="dxa"/>
          </w:tcPr>
          <w:p w14:paraId="4A93E682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736CB80A" w14:textId="77777777" w:rsidTr="00315400">
        <w:tc>
          <w:tcPr>
            <w:tcW w:w="1040" w:type="dxa"/>
            <w:vAlign w:val="center"/>
          </w:tcPr>
          <w:p w14:paraId="1D483E9B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0D44813D" w14:textId="181EB6D0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單元四戰勝病魔王</w:t>
            </w:r>
          </w:p>
          <w:p w14:paraId="23150135" w14:textId="2E26457C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1.分享肚子痛的經驗。</w:t>
            </w:r>
          </w:p>
          <w:p w14:paraId="77DC13A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2.認識病毒性腸胃炎。</w:t>
            </w:r>
          </w:p>
          <w:p w14:paraId="50EA35B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3.病毒性腸胃炎的症狀。</w:t>
            </w:r>
          </w:p>
          <w:p w14:paraId="7796876A" w14:textId="441AD3A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4.病毒性腸胃炎的照護及預防方法。</w:t>
            </w:r>
          </w:p>
        </w:tc>
        <w:tc>
          <w:tcPr>
            <w:tcW w:w="2746" w:type="dxa"/>
          </w:tcPr>
          <w:p w14:paraId="64D5D5CE" w14:textId="673544D5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1a-II-1 認識身心健康基本概念與意義。</w:t>
            </w:r>
          </w:p>
        </w:tc>
        <w:tc>
          <w:tcPr>
            <w:tcW w:w="2367" w:type="dxa"/>
          </w:tcPr>
          <w:p w14:paraId="7A783A0A" w14:textId="019E8C5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Fb-II-1 自我健康狀態檢視方法與健康行為的維持原則。</w:t>
            </w:r>
          </w:p>
        </w:tc>
        <w:tc>
          <w:tcPr>
            <w:tcW w:w="2292" w:type="dxa"/>
          </w:tcPr>
          <w:p w14:paraId="102E86E8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1.發表：學生分享肚子痛的經驗。</w:t>
            </w:r>
          </w:p>
          <w:p w14:paraId="63FA24B5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2.觀察：肚子痛的部位和痛感的方式。</w:t>
            </w:r>
          </w:p>
          <w:p w14:paraId="48FB1F9F" w14:textId="0E5F2DF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3.問答：如何預防感染腸胃炎？</w:t>
            </w:r>
          </w:p>
        </w:tc>
        <w:tc>
          <w:tcPr>
            <w:tcW w:w="1701" w:type="dxa"/>
          </w:tcPr>
          <w:p w14:paraId="74731A05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14:paraId="7EBA21FB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家E7 表達對家庭成員的關心與情感。</w:t>
            </w:r>
          </w:p>
          <w:p w14:paraId="64F8FB63" w14:textId="45B6973D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851" w:type="dxa"/>
          </w:tcPr>
          <w:p w14:paraId="3ED102FF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6602E509" w14:textId="77777777" w:rsidTr="00315400">
        <w:tc>
          <w:tcPr>
            <w:tcW w:w="1040" w:type="dxa"/>
            <w:vAlign w:val="center"/>
          </w:tcPr>
          <w:p w14:paraId="2CDD5BCF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EC174E2" w14:textId="3EADFA5D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單元四戰勝病魔王</w:t>
            </w:r>
          </w:p>
          <w:p w14:paraId="54361C95" w14:textId="48BB9149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1.眼睛又紅又癢的可能原因。</w:t>
            </w:r>
          </w:p>
          <w:p w14:paraId="3AF3707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2.認識急性結膜炎。</w:t>
            </w:r>
          </w:p>
          <w:p w14:paraId="282DA9F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3.急性結膜炎的症狀。</w:t>
            </w:r>
          </w:p>
          <w:p w14:paraId="4317D78F" w14:textId="7ADE5FC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4.急性結膜炎的照護及預防方法。</w:t>
            </w:r>
          </w:p>
        </w:tc>
        <w:tc>
          <w:tcPr>
            <w:tcW w:w="2746" w:type="dxa"/>
          </w:tcPr>
          <w:p w14:paraId="04B56E1B" w14:textId="3A7A2A0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1a-II-1 認識身心健康基本概念與意義。</w:t>
            </w:r>
          </w:p>
        </w:tc>
        <w:tc>
          <w:tcPr>
            <w:tcW w:w="2367" w:type="dxa"/>
          </w:tcPr>
          <w:p w14:paraId="3F4DBD87" w14:textId="7BAB8BF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Fb-II-1 自我健康狀態檢視方法與健康行為的維持原則。</w:t>
            </w:r>
          </w:p>
        </w:tc>
        <w:tc>
          <w:tcPr>
            <w:tcW w:w="2292" w:type="dxa"/>
          </w:tcPr>
          <w:p w14:paraId="08D4DF26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1.問答：去游泳後為何眼睛會又紅又癢？</w:t>
            </w:r>
          </w:p>
          <w:p w14:paraId="69815C11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2.發表：哪些公共場所容易因接觸而造成感染急性結膜炎？</w:t>
            </w:r>
          </w:p>
          <w:p w14:paraId="79674829" w14:textId="22B5D8E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3.自評：是否經常洗手，注意個人衛生習慣。</w:t>
            </w:r>
          </w:p>
        </w:tc>
        <w:tc>
          <w:tcPr>
            <w:tcW w:w="1701" w:type="dxa"/>
          </w:tcPr>
          <w:p w14:paraId="354F293A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14:paraId="38ED73F5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家E7 表達對家庭成員的關心與情感。</w:t>
            </w:r>
          </w:p>
          <w:p w14:paraId="0A484455" w14:textId="0886485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851" w:type="dxa"/>
          </w:tcPr>
          <w:p w14:paraId="1172390A" w14:textId="5CB0BD23" w:rsidR="00643019" w:rsidRPr="00F013A3" w:rsidRDefault="00F013A3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659653314"/>
              </w:sdtPr>
              <w:sdtEndPr/>
              <w:sdtContent>
                <w:r w:rsidR="00643019" w:rsidRPr="00F013A3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 w:rsidRPr="00F013A3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643019" w:rsidRPr="00F013A3" w14:paraId="435A8ADB" w14:textId="77777777" w:rsidTr="00315400">
        <w:tc>
          <w:tcPr>
            <w:tcW w:w="1040" w:type="dxa"/>
            <w:vAlign w:val="center"/>
          </w:tcPr>
          <w:p w14:paraId="18197126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412E0E9" w14:textId="734B1A5E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單元四戰勝病魔王</w:t>
            </w:r>
          </w:p>
          <w:p w14:paraId="400DBA46" w14:textId="416ED5F5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1.傳染病知多少。</w:t>
            </w:r>
          </w:p>
          <w:p w14:paraId="69AFECD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認識流行性感冒的症狀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1D1EC78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主要傳染途徑和原因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40D97FC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流感的照護及預防。</w:t>
            </w:r>
          </w:p>
          <w:p w14:paraId="23168158" w14:textId="7308BBAE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5.小試身手。</w:t>
            </w:r>
          </w:p>
        </w:tc>
        <w:tc>
          <w:tcPr>
            <w:tcW w:w="2746" w:type="dxa"/>
          </w:tcPr>
          <w:p w14:paraId="7F2548DC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1a-II-2 認了解促進健康生活的方法。</w:t>
            </w:r>
          </w:p>
          <w:p w14:paraId="546920B9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1b-II-1 認識健康技能和生活技能對健康維護的重要性。</w:t>
            </w:r>
          </w:p>
          <w:p w14:paraId="316CCBD6" w14:textId="60193C5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2a-II-2 注意健康問題所帶來的威脅感與嚴重性。</w:t>
            </w:r>
          </w:p>
        </w:tc>
        <w:tc>
          <w:tcPr>
            <w:tcW w:w="2367" w:type="dxa"/>
          </w:tcPr>
          <w:p w14:paraId="432C94FF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Da-II-1 良好的衛生習慣。</w:t>
            </w:r>
          </w:p>
          <w:p w14:paraId="35D4936E" w14:textId="205CC7BD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Fb-II-2 常見傳染病預防原則與自我照護方法。</w:t>
            </w:r>
          </w:p>
        </w:tc>
        <w:tc>
          <w:tcPr>
            <w:tcW w:w="2292" w:type="dxa"/>
          </w:tcPr>
          <w:p w14:paraId="2291C5EA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1.問答：病毒性腸胃炎和急性結膜炎的傳染途徑？</w:t>
            </w:r>
          </w:p>
          <w:p w14:paraId="4D625E1A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2.問答：流感的主要症狀？</w:t>
            </w:r>
          </w:p>
          <w:p w14:paraId="2EEBACA6" w14:textId="51C0D8D8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3.自評：是否已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接種接種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疫苗。</w:t>
            </w:r>
          </w:p>
        </w:tc>
        <w:tc>
          <w:tcPr>
            <w:tcW w:w="1701" w:type="dxa"/>
          </w:tcPr>
          <w:p w14:paraId="6E4BC8A8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【家庭教育】</w:t>
            </w:r>
          </w:p>
          <w:p w14:paraId="6C5DCE56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家E7 表達對家庭成員的關心與情感。</w:t>
            </w:r>
          </w:p>
          <w:p w14:paraId="224B29DC" w14:textId="65C1BC7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家E12 規劃個人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與家庭的生活作息。</w:t>
            </w:r>
          </w:p>
        </w:tc>
        <w:tc>
          <w:tcPr>
            <w:tcW w:w="851" w:type="dxa"/>
          </w:tcPr>
          <w:p w14:paraId="38919053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4C91837B" w14:textId="77777777" w:rsidTr="00315400">
        <w:tc>
          <w:tcPr>
            <w:tcW w:w="1040" w:type="dxa"/>
            <w:vAlign w:val="center"/>
          </w:tcPr>
          <w:p w14:paraId="038DD113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54EEFE5" w14:textId="20560753" w:rsidR="00492A22" w:rsidRPr="00F013A3" w:rsidRDefault="00492A22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單元五健康好體能</w:t>
            </w:r>
          </w:p>
          <w:p w14:paraId="3114E4BE" w14:textId="0BC37AE9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1.能了解正確跑步動作、要訣。</w:t>
            </w:r>
          </w:p>
          <w:p w14:paraId="09982179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2.能運用跑步要訣加快跑步速度。</w:t>
            </w:r>
          </w:p>
          <w:p w14:paraId="729A6D63" w14:textId="2C48C745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3.能培養正確的運動衛生習慣。</w:t>
            </w:r>
          </w:p>
        </w:tc>
        <w:tc>
          <w:tcPr>
            <w:tcW w:w="2746" w:type="dxa"/>
          </w:tcPr>
          <w:p w14:paraId="226773FB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2963649B" w14:textId="75D9213F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4d-II-2 參與提高體適能與基本運動能力的身體活動。</w:t>
            </w:r>
          </w:p>
        </w:tc>
        <w:tc>
          <w:tcPr>
            <w:tcW w:w="2367" w:type="dxa"/>
          </w:tcPr>
          <w:p w14:paraId="25DD6F84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Ab-II-1 體適能活動。</w:t>
            </w:r>
          </w:p>
          <w:p w14:paraId="651748AD" w14:textId="3B0BD7B8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Ga-II-1 跑、跳與行進間投擲的遊戲。</w:t>
            </w:r>
          </w:p>
        </w:tc>
        <w:tc>
          <w:tcPr>
            <w:tcW w:w="2292" w:type="dxa"/>
          </w:tcPr>
          <w:p w14:paraId="546716FD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1.實作：學會各種增加跑步速度的要訣。</w:t>
            </w:r>
          </w:p>
          <w:p w14:paraId="11E9BCE2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2.檢測：能正確的完成60公尺跑。</w:t>
            </w:r>
          </w:p>
          <w:p w14:paraId="03EDA6A3" w14:textId="4EFFDCD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3.自評：能在運動後進行保健動作。</w:t>
            </w:r>
          </w:p>
        </w:tc>
        <w:tc>
          <w:tcPr>
            <w:tcW w:w="1701" w:type="dxa"/>
          </w:tcPr>
          <w:p w14:paraId="48C789BB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4F1E5F2E" w14:textId="29FBA72C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安E6 了解自己的身體。</w:t>
            </w:r>
          </w:p>
        </w:tc>
        <w:tc>
          <w:tcPr>
            <w:tcW w:w="851" w:type="dxa"/>
          </w:tcPr>
          <w:p w14:paraId="5B3648BE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30166542" w14:textId="77777777" w:rsidTr="00315400">
        <w:tc>
          <w:tcPr>
            <w:tcW w:w="1040" w:type="dxa"/>
            <w:vAlign w:val="center"/>
          </w:tcPr>
          <w:p w14:paraId="056DD317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B89E696" w14:textId="246000E7" w:rsidR="00492A22" w:rsidRPr="00F013A3" w:rsidRDefault="00492A22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單元五健康好體能</w:t>
            </w:r>
          </w:p>
          <w:p w14:paraId="7F117143" w14:textId="5382A25C" w:rsidR="00643019" w:rsidRPr="00F013A3" w:rsidRDefault="00492A22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="00643019"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能學會各種簡易的瑜伽動作，藉以提升柔軟度和肌肉適能。</w:t>
            </w:r>
          </w:p>
          <w:p w14:paraId="5B331751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5212618E" w14:textId="4CCA5ADA" w:rsidR="00643019" w:rsidRPr="00F013A3" w:rsidRDefault="00492A22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</w:t>
            </w:r>
            <w:r w:rsidR="00643019"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.在學校能選擇正確且適合的場地進行運動。</w:t>
            </w:r>
          </w:p>
          <w:p w14:paraId="26356A57" w14:textId="117A2804" w:rsidR="00643019" w:rsidRPr="00F013A3" w:rsidRDefault="00492A22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</w:t>
            </w:r>
            <w:r w:rsidR="00643019"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.學會檢核學校運動場地是否安全的方法。</w:t>
            </w:r>
          </w:p>
          <w:p w14:paraId="6147BED1" w14:textId="270F5389" w:rsidR="00643019" w:rsidRPr="00F013A3" w:rsidRDefault="00492A22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</w:t>
            </w:r>
            <w:r w:rsidR="00643019"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.了解如何處理危險的運動場地或設施。</w:t>
            </w:r>
          </w:p>
        </w:tc>
        <w:tc>
          <w:tcPr>
            <w:tcW w:w="2746" w:type="dxa"/>
          </w:tcPr>
          <w:p w14:paraId="505F939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1d-II-1 認識動作技能概念與動作練習的策略。</w:t>
            </w:r>
          </w:p>
          <w:p w14:paraId="7DAE21AE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2c-II-3 表現主動參與、樂於嘗試的學習態度。</w:t>
            </w:r>
          </w:p>
          <w:p w14:paraId="1C4F0CE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  <w:p w14:paraId="1FAE6A4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1870513D" w14:textId="012F413E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2c-II-1 遵守上課規範和運動比賽規則。</w:t>
            </w:r>
          </w:p>
        </w:tc>
        <w:tc>
          <w:tcPr>
            <w:tcW w:w="2367" w:type="dxa"/>
          </w:tcPr>
          <w:p w14:paraId="0CE6A42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Ia-II-1 滾翻、支撐、平衡與擺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盪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動作。</w:t>
            </w:r>
          </w:p>
          <w:p w14:paraId="0733D0E6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Ba-II-1 居家、交通及戶外環境的潛在危機與安全須知。</w:t>
            </w:r>
          </w:p>
          <w:p w14:paraId="27E9478F" w14:textId="69E1C20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Cb-II-1 運動安全規則、運動增進生長知識。</w:t>
            </w:r>
          </w:p>
        </w:tc>
        <w:tc>
          <w:tcPr>
            <w:tcW w:w="2292" w:type="dxa"/>
          </w:tcPr>
          <w:p w14:paraId="36490D77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</w:rPr>
              <w:t>活動2</w:t>
            </w:r>
          </w:p>
          <w:p w14:paraId="2B9656D6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1.實作：能做出簡單的瑜伽動作。</w:t>
            </w:r>
          </w:p>
          <w:p w14:paraId="418E29F5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2.問答：能說出活動時身體的感覺。</w:t>
            </w:r>
          </w:p>
          <w:p w14:paraId="05EC6A28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</w:rPr>
              <w:t>活動3</w:t>
            </w:r>
          </w:p>
          <w:p w14:paraId="59B14550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1.實作：能學會評估運動場地的安全，並發現潛在危機。</w:t>
            </w:r>
          </w:p>
          <w:p w14:paraId="14FEE998" w14:textId="00BD048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2.問答：能正確回答發現危險運動場地或設施的處理方式。</w:t>
            </w:r>
          </w:p>
        </w:tc>
        <w:tc>
          <w:tcPr>
            <w:tcW w:w="1701" w:type="dxa"/>
          </w:tcPr>
          <w:p w14:paraId="6E63692F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125422B2" w14:textId="76C72E7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851" w:type="dxa"/>
          </w:tcPr>
          <w:p w14:paraId="40C3BC2A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2B31B8A8" w14:textId="77777777" w:rsidTr="00315400">
        <w:tc>
          <w:tcPr>
            <w:tcW w:w="1040" w:type="dxa"/>
            <w:vAlign w:val="center"/>
          </w:tcPr>
          <w:p w14:paraId="6637722F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E1347F4" w14:textId="74BC3F11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單元六躍動活力秀</w:t>
            </w:r>
          </w:p>
          <w:p w14:paraId="4E80EE12" w14:textId="3E8777FF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1.認識身體支撐動作的技能概念。</w:t>
            </w:r>
          </w:p>
          <w:p w14:paraId="433A0BF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2.表現靜態和動作的支撐性動作。</w:t>
            </w:r>
          </w:p>
          <w:p w14:paraId="24EA045C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3.利用體操器材表現支撐與平衡的聯合性動作能力。</w:t>
            </w:r>
          </w:p>
          <w:p w14:paraId="40B5FA0A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4.利用分組合作完成支撐性創意動作的學習任務。</w:t>
            </w:r>
          </w:p>
          <w:p w14:paraId="782473C6" w14:textId="20462973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5.能利用練習策略進行課後自主學習。</w:t>
            </w:r>
          </w:p>
        </w:tc>
        <w:tc>
          <w:tcPr>
            <w:tcW w:w="2746" w:type="dxa"/>
          </w:tcPr>
          <w:p w14:paraId="14DDB77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18D4FAE6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1d-II-1 認識動作技能概念與動作練習的策略。</w:t>
            </w:r>
          </w:p>
          <w:p w14:paraId="3DA9FDC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2c-II-2 表現增進團隊合作、友善互動行為。</w:t>
            </w:r>
          </w:p>
          <w:p w14:paraId="297A790E" w14:textId="3D79AC49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</w:tc>
        <w:tc>
          <w:tcPr>
            <w:tcW w:w="2367" w:type="dxa"/>
          </w:tcPr>
          <w:p w14:paraId="5A82C6F5" w14:textId="7FD3430F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Ia-II-1 滾翻、支撐、平衡與擺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盪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動作。</w:t>
            </w:r>
          </w:p>
        </w:tc>
        <w:tc>
          <w:tcPr>
            <w:tcW w:w="2292" w:type="dxa"/>
          </w:tcPr>
          <w:p w14:paraId="524EF42F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1.問答：能說出支撐動作的技能概念。</w:t>
            </w:r>
          </w:p>
          <w:p w14:paraId="2DA39F11" w14:textId="39FA7E4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2.實作：能表現支撐與平衡的聯合性動作能力。</w:t>
            </w:r>
          </w:p>
        </w:tc>
        <w:tc>
          <w:tcPr>
            <w:tcW w:w="1701" w:type="dxa"/>
          </w:tcPr>
          <w:p w14:paraId="59CB1D0B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791A1202" w14:textId="6026122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安E6 了解自己的身體。</w:t>
            </w:r>
          </w:p>
        </w:tc>
        <w:tc>
          <w:tcPr>
            <w:tcW w:w="851" w:type="dxa"/>
          </w:tcPr>
          <w:p w14:paraId="7831D7D3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3CEB8115" w14:textId="77777777" w:rsidTr="00315400">
        <w:tc>
          <w:tcPr>
            <w:tcW w:w="1040" w:type="dxa"/>
            <w:vAlign w:val="center"/>
          </w:tcPr>
          <w:p w14:paraId="2D85DA60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F48C4E2" w14:textId="05B60977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單元六躍動活力秀</w:t>
            </w:r>
          </w:p>
          <w:p w14:paraId="3EB0F61F" w14:textId="4453D615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1.認識跆拳道準備姿勢與基本步法的技能概念。</w:t>
            </w:r>
          </w:p>
          <w:p w14:paraId="25DED8D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2.表現跆拳道準備姿勢與基本步法的動作技能。</w:t>
            </w:r>
          </w:p>
          <w:p w14:paraId="7131277C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3.利用器材和分組練習，表現步法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和腿法的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聯合性動作技能。</w:t>
            </w:r>
          </w:p>
          <w:p w14:paraId="03176A72" w14:textId="05C4C486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4.願意在課後進行自己的體能練習。</w:t>
            </w:r>
          </w:p>
        </w:tc>
        <w:tc>
          <w:tcPr>
            <w:tcW w:w="2746" w:type="dxa"/>
          </w:tcPr>
          <w:p w14:paraId="66C08EC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1c-II-1 認識身體活動的動作技能。</w:t>
            </w:r>
          </w:p>
          <w:p w14:paraId="0432841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  <w:p w14:paraId="345B5B86" w14:textId="21017238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4d-II-2 參與提高體適能與基本運動能力的身體活動。</w:t>
            </w:r>
          </w:p>
        </w:tc>
        <w:tc>
          <w:tcPr>
            <w:tcW w:w="2367" w:type="dxa"/>
          </w:tcPr>
          <w:p w14:paraId="2FD301CB" w14:textId="4F87935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Bd-II-2 技擊基本動作。</w:t>
            </w:r>
          </w:p>
        </w:tc>
        <w:tc>
          <w:tcPr>
            <w:tcW w:w="2292" w:type="dxa"/>
          </w:tcPr>
          <w:p w14:paraId="2F923B61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1.問答：能說出跆拳道基本步法的技能概念。</w:t>
            </w:r>
          </w:p>
          <w:p w14:paraId="17FCC558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2.實作：能表現跆拳道基本步法的聯合性動作技能。</w:t>
            </w:r>
          </w:p>
          <w:p w14:paraId="572B70EC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3.實作：能與他人完成簡易攻防的聯合性動作技能。</w:t>
            </w:r>
          </w:p>
          <w:p w14:paraId="7803D75C" w14:textId="3897F12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4.行為：能在課後進行相關體能活動。</w:t>
            </w:r>
          </w:p>
        </w:tc>
        <w:tc>
          <w:tcPr>
            <w:tcW w:w="1701" w:type="dxa"/>
          </w:tcPr>
          <w:p w14:paraId="380BB385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【安全教育】</w:t>
            </w:r>
          </w:p>
          <w:p w14:paraId="4669EF30" w14:textId="33F2D84C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851" w:type="dxa"/>
          </w:tcPr>
          <w:p w14:paraId="6909ED8F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47BFC836" w14:textId="77777777" w:rsidTr="00315400">
        <w:tc>
          <w:tcPr>
            <w:tcW w:w="1040" w:type="dxa"/>
            <w:vAlign w:val="center"/>
          </w:tcPr>
          <w:p w14:paraId="31C3DF51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94A2B56" w14:textId="6D6D54A9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單元六躍動活力秀</w:t>
            </w:r>
          </w:p>
          <w:p w14:paraId="68B4018C" w14:textId="0D4C0AE2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認識律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動性的動作概念。</w:t>
            </w:r>
          </w:p>
          <w:p w14:paraId="425AF45A" w14:textId="5CAC52E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表現律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動性的跆拳道動作。</w:t>
            </w:r>
          </w:p>
        </w:tc>
        <w:tc>
          <w:tcPr>
            <w:tcW w:w="2746" w:type="dxa"/>
          </w:tcPr>
          <w:p w14:paraId="1F2CC8B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1c-II-2 認識身體活動的動作技能。</w:t>
            </w:r>
          </w:p>
          <w:p w14:paraId="141C4F2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2d-II-1 描述參與身體活動的感覺。</w:t>
            </w:r>
          </w:p>
          <w:p w14:paraId="365CF6F0" w14:textId="1D16242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</w:tc>
        <w:tc>
          <w:tcPr>
            <w:tcW w:w="2367" w:type="dxa"/>
          </w:tcPr>
          <w:p w14:paraId="277A31A7" w14:textId="7575A57C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Ib-II-1 音樂律動與模仿性創作舞蹈。</w:t>
            </w:r>
          </w:p>
        </w:tc>
        <w:tc>
          <w:tcPr>
            <w:tcW w:w="2292" w:type="dxa"/>
          </w:tcPr>
          <w:p w14:paraId="0660B36E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1.問答：能說出律動性的動作概念。</w:t>
            </w:r>
          </w:p>
          <w:p w14:paraId="56551E8B" w14:textId="46D031F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2.實作：能表現基本舞蹈創作的聯合性動作技能。</w:t>
            </w:r>
          </w:p>
        </w:tc>
        <w:tc>
          <w:tcPr>
            <w:tcW w:w="1701" w:type="dxa"/>
          </w:tcPr>
          <w:p w14:paraId="3C18C01F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1A8195D6" w14:textId="1C8F296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851" w:type="dxa"/>
          </w:tcPr>
          <w:p w14:paraId="785DF653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1A6A85ED" w14:textId="77777777" w:rsidTr="00315400">
        <w:tc>
          <w:tcPr>
            <w:tcW w:w="1040" w:type="dxa"/>
            <w:vAlign w:val="center"/>
          </w:tcPr>
          <w:p w14:paraId="2370956A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2208F8F3" w14:textId="4D43554C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單元七運動合作樂</w:t>
            </w:r>
          </w:p>
          <w:p w14:paraId="59F4D868" w14:textId="3AB3E29A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拋球持球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動作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211EF6FC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進行「誰離線最近」遊戲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BF5D5EC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遊戲策略討論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611C974C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進行進階版「誰離線最近」遊戲。</w:t>
            </w:r>
          </w:p>
          <w:p w14:paraId="20E53346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5. 進行「一擊命中」遊戲。</w:t>
            </w:r>
          </w:p>
          <w:p w14:paraId="13ECD727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6.超越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障礙拋球練習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0006BB07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7.超越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障礙拋球練習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1D41B670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8.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進行「超越障礙」遊戲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7D00B7AF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9.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遊戲策略討論。</w:t>
            </w:r>
          </w:p>
          <w:p w14:paraId="1F93A99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10.進行「合作闖關」遊戲。</w:t>
            </w:r>
          </w:p>
          <w:p w14:paraId="7EDEBB61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11.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策略討論再比賽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120B629" w14:textId="41C7862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創作不同的「合作闖關」遊戲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3D5A8487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1d-II-1 認識動作技能概念與動作練習的策略。</w:t>
            </w:r>
          </w:p>
          <w:p w14:paraId="549AF9E5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3d-II-2 運用遊戲的合作和競爭策略。</w:t>
            </w:r>
          </w:p>
          <w:p w14:paraId="4EF914A4" w14:textId="5871B1A3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4d-II-2 參與提高體適能與基本運動能力的身體活動。</w:t>
            </w:r>
          </w:p>
        </w:tc>
        <w:tc>
          <w:tcPr>
            <w:tcW w:w="2367" w:type="dxa"/>
          </w:tcPr>
          <w:p w14:paraId="4499B7F0" w14:textId="1CB8A630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Hc-II-1 標的性相關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的拋球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、擲球、滾球之時間、空間及人與人、人與球關係攻防概念。</w:t>
            </w:r>
          </w:p>
        </w:tc>
        <w:tc>
          <w:tcPr>
            <w:tcW w:w="2292" w:type="dxa"/>
          </w:tcPr>
          <w:p w14:paraId="3B32FF9F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1.實作：能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控制拋球的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力道與方向。</w:t>
            </w:r>
          </w:p>
          <w:p w14:paraId="2E8555FF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2.討論：能思考遊戲策略，並與同學討論。</w:t>
            </w:r>
          </w:p>
          <w:p w14:paraId="1A3FD560" w14:textId="4C40EC4E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3.觀察：能和同學合作進行活動。</w:t>
            </w:r>
          </w:p>
        </w:tc>
        <w:tc>
          <w:tcPr>
            <w:tcW w:w="1701" w:type="dxa"/>
          </w:tcPr>
          <w:p w14:paraId="71B64FEA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1DE98C55" w14:textId="7A24AD3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851" w:type="dxa"/>
          </w:tcPr>
          <w:p w14:paraId="23B96528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798A1231" w14:textId="77777777" w:rsidTr="00315400">
        <w:tc>
          <w:tcPr>
            <w:tcW w:w="1040" w:type="dxa"/>
            <w:vAlign w:val="center"/>
          </w:tcPr>
          <w:p w14:paraId="03A09923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A8953C3" w14:textId="615F4FEE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單元七運動合作樂</w:t>
            </w:r>
          </w:p>
          <w:p w14:paraId="1E726135" w14:textId="285185DE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靈活身手與熟悉場地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2507FC5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練習拋球動作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E6806B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拋傳遊戲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7D5AEE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複習各種拋傳動作。</w:t>
            </w:r>
          </w:p>
          <w:p w14:paraId="1BA2F43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5.進行「合作無間」遊戲。</w:t>
            </w:r>
          </w:p>
          <w:p w14:paraId="55807D5C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架上定點擊球練習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D560AEA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7.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架上定點擊球練習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28ED7A57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8.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進行「閃避地雷」遊戲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397B327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9.複習定點擊球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及拋傳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球。</w:t>
            </w:r>
          </w:p>
          <w:p w14:paraId="464B2D42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進行「趣味排球賽」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4D1421C1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11.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戰術討論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185FCEB8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各組戰術演練。</w:t>
            </w:r>
          </w:p>
          <w:p w14:paraId="431F847E" w14:textId="2E8A2802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13.進行「攻防總動員」遊戲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72CC4F75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1d-II-1 認識動作技能概念與動作練習的策略。</w:t>
            </w:r>
          </w:p>
          <w:p w14:paraId="23113B69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2c-II-2 表現增進團隊合作、友善的互動行為。</w:t>
            </w:r>
          </w:p>
          <w:p w14:paraId="2B2AB921" w14:textId="6720E10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3d-II-2 運用遊戲的合作和競爭策略。</w:t>
            </w:r>
          </w:p>
        </w:tc>
        <w:tc>
          <w:tcPr>
            <w:tcW w:w="2367" w:type="dxa"/>
          </w:tcPr>
          <w:p w14:paraId="210CFB49" w14:textId="7365474B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Ha-II-1 網／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運動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相關的拋接球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、持拍控球、擊球及拍擊球、傳接球之時間、空間及人與人、人與球關係攻防概念。</w:t>
            </w:r>
          </w:p>
        </w:tc>
        <w:tc>
          <w:tcPr>
            <w:tcW w:w="2292" w:type="dxa"/>
          </w:tcPr>
          <w:p w14:paraId="6C15A4FD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1.實作：能正確</w:t>
            </w:r>
            <w:proofErr w:type="gramStart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擊球與拋接球</w:t>
            </w:r>
            <w:proofErr w:type="gramEnd"/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15677CEB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2.討論：能和同學討論並思考遊戲策略。</w:t>
            </w:r>
          </w:p>
          <w:p w14:paraId="44781B6B" w14:textId="3E2FF25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3.觀察：能和同學合作進行活動。</w:t>
            </w:r>
          </w:p>
        </w:tc>
        <w:tc>
          <w:tcPr>
            <w:tcW w:w="1701" w:type="dxa"/>
          </w:tcPr>
          <w:p w14:paraId="50713C43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4EC0B0BC" w14:textId="2321C0D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851" w:type="dxa"/>
          </w:tcPr>
          <w:p w14:paraId="51490678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3A0B5A7F" w14:textId="77777777" w:rsidTr="00315400">
        <w:tc>
          <w:tcPr>
            <w:tcW w:w="1040" w:type="dxa"/>
            <w:vAlign w:val="center"/>
          </w:tcPr>
          <w:p w14:paraId="40E8D185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769202F" w14:textId="270477A7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單元八一起來打球</w:t>
            </w:r>
          </w:p>
          <w:p w14:paraId="052DB34A" w14:textId="213D4ABE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雙手傳接地板球動作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4543DA3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進行接球轉身傳球練習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5716B8D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動作策略討論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1DBDA935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 xml:space="preserve"> 進行「球來運轉」遊戲。</w:t>
            </w:r>
          </w:p>
          <w:p w14:paraId="3EBAAE90" w14:textId="10112A5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5.進行「傳球達陣」遊戲。</w:t>
            </w:r>
          </w:p>
        </w:tc>
        <w:tc>
          <w:tcPr>
            <w:tcW w:w="2746" w:type="dxa"/>
          </w:tcPr>
          <w:p w14:paraId="0F6CF738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1d-II-1 認識動作技能概念與動作練習的策略。</w:t>
            </w:r>
          </w:p>
          <w:p w14:paraId="6254D344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2c-II-2 表現增進團隊合作、友善的互動行為。</w:t>
            </w:r>
          </w:p>
          <w:p w14:paraId="6B39D32F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  <w:p w14:paraId="1AC79C96" w14:textId="2467991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3d-II-2 運用遊戲的合作和競爭策略。</w:t>
            </w:r>
          </w:p>
        </w:tc>
        <w:tc>
          <w:tcPr>
            <w:tcW w:w="2367" w:type="dxa"/>
          </w:tcPr>
          <w:p w14:paraId="76CEEAE6" w14:textId="35694AFF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Hb-II-1 攻守入侵性運動相關的拍球、拋接球、傳接球、擲球及踢球、帶球、追逐球、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停球之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時間、空間及人與人、人與球關係攻防概念。</w:t>
            </w:r>
          </w:p>
        </w:tc>
        <w:tc>
          <w:tcPr>
            <w:tcW w:w="2292" w:type="dxa"/>
          </w:tcPr>
          <w:p w14:paraId="60EEC9AC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1.實作：能控制傳球的力道、方向與位置。</w:t>
            </w:r>
          </w:p>
          <w:p w14:paraId="43BBAAB8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2.討論：能與同學討論遊戲策略及方法。</w:t>
            </w:r>
          </w:p>
          <w:p w14:paraId="275B43E2" w14:textId="11912984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3.觀察：能和同學合作進行活動。</w:t>
            </w:r>
          </w:p>
        </w:tc>
        <w:tc>
          <w:tcPr>
            <w:tcW w:w="1701" w:type="dxa"/>
          </w:tcPr>
          <w:p w14:paraId="08F26A2C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73480B57" w14:textId="56DFDCD2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851" w:type="dxa"/>
          </w:tcPr>
          <w:p w14:paraId="2DE80B6F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48D03468" w14:textId="77777777" w:rsidTr="00315400">
        <w:tc>
          <w:tcPr>
            <w:tcW w:w="1040" w:type="dxa"/>
            <w:vAlign w:val="center"/>
          </w:tcPr>
          <w:p w14:paraId="609B8450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B26F4DF" w14:textId="208D06F9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單元八一起來打球</w:t>
            </w:r>
          </w:p>
          <w:p w14:paraId="7D918458" w14:textId="7B7CBB36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雙手胸前傳球練習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528F2E23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兩人胸前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傳球練習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59E9CC74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原地運球後傳球練習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795572E0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進行「傳球搬運工」遊戲。</w:t>
            </w:r>
          </w:p>
          <w:p w14:paraId="492FEA85" w14:textId="5E24FB6D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5.進行「把愛傳下去」遊戲。</w:t>
            </w:r>
          </w:p>
        </w:tc>
        <w:tc>
          <w:tcPr>
            <w:tcW w:w="2746" w:type="dxa"/>
          </w:tcPr>
          <w:p w14:paraId="236ED63B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1d-II-1 認識動作技能概念與動作練習的策略。</w:t>
            </w:r>
          </w:p>
          <w:p w14:paraId="6E1D54BF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76490FE1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2c-II-2 表現增進團隊合作、友善的互動行為。</w:t>
            </w:r>
          </w:p>
          <w:p w14:paraId="4E44DB04" w14:textId="6BF32B8A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</w:tc>
        <w:tc>
          <w:tcPr>
            <w:tcW w:w="2367" w:type="dxa"/>
          </w:tcPr>
          <w:p w14:paraId="4292F51B" w14:textId="6ADA3043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Hb-II-1 攻守入侵性運動相關的拍球、拋接球、傳接球、擲球及踢球、帶球、追逐球、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停球之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時間、空間及人與人、人與球關係攻防概念。</w:t>
            </w:r>
          </w:p>
        </w:tc>
        <w:tc>
          <w:tcPr>
            <w:tcW w:w="2292" w:type="dxa"/>
          </w:tcPr>
          <w:p w14:paraId="65273F06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1.實作：能控制傳球的力道、方向與位置。</w:t>
            </w:r>
          </w:p>
          <w:p w14:paraId="2DA9C81C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2.討論：能和同學討論並思考遊戲策略。</w:t>
            </w:r>
          </w:p>
          <w:p w14:paraId="007EEC02" w14:textId="656EA878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3.觀察：能和同學討論並思考遊戲策略。</w:t>
            </w:r>
          </w:p>
        </w:tc>
        <w:tc>
          <w:tcPr>
            <w:tcW w:w="1701" w:type="dxa"/>
          </w:tcPr>
          <w:p w14:paraId="6141FCAD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2030BB61" w14:textId="3B87671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851" w:type="dxa"/>
          </w:tcPr>
          <w:p w14:paraId="089149FD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643019" w:rsidRPr="00F013A3" w14:paraId="6B59D61F" w14:textId="77777777" w:rsidTr="00315400">
        <w:tc>
          <w:tcPr>
            <w:tcW w:w="1040" w:type="dxa"/>
            <w:vAlign w:val="center"/>
          </w:tcPr>
          <w:p w14:paraId="76775288" w14:textId="77777777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F013A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3032" w:type="dxa"/>
          </w:tcPr>
          <w:p w14:paraId="31DBAD2D" w14:textId="538F7408" w:rsidR="0005244C" w:rsidRPr="00F013A3" w:rsidRDefault="0005244C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單元八一起來打球</w:t>
            </w:r>
          </w:p>
          <w:p w14:paraId="4BCE6EC5" w14:textId="320CD888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雙手傳高球及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過頂傳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球動作講解及示範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497C642B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雙手傳高球及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過頂傳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球動作分組練習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441B8EFA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進行「傳遠得分」遊戲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7048DFFD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進行「傳球追分賽」遊戲。</w:t>
            </w:r>
          </w:p>
          <w:p w14:paraId="36C5DE94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5.練習用手擊球動作。</w:t>
            </w:r>
          </w:p>
          <w:p w14:paraId="5FF89C5F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練習用球棒揮棒打擊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5F93C2B9" w14:textId="77777777" w:rsidR="00643019" w:rsidRPr="00F013A3" w:rsidRDefault="00643019" w:rsidP="00643019">
            <w:pPr>
              <w:spacing w:line="24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7.</w:t>
            </w: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球棒揮擊練習</w:t>
            </w: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14:paraId="5AA61E58" w14:textId="42A227B8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8.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擊球跑分遊戲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4F7A602B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1d-II-1 認識動作技能概念與動作練習的策略。</w:t>
            </w:r>
          </w:p>
          <w:p w14:paraId="24C825C4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  <w:p w14:paraId="2D5DA95F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3d-II-2 運用遊戲的合作和競爭策略。</w:t>
            </w:r>
          </w:p>
          <w:p w14:paraId="7D375AD4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1d-II-1 認識動作技能概念與動作練習的策略。</w:t>
            </w:r>
          </w:p>
          <w:p w14:paraId="4FA4757E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2c-II-2 表現增進團隊合作、友善的互動行為。</w:t>
            </w:r>
          </w:p>
          <w:p w14:paraId="31E70863" w14:textId="733C53FD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3c-II-1 表現聯合性動作技能。</w:t>
            </w:r>
          </w:p>
        </w:tc>
        <w:tc>
          <w:tcPr>
            <w:tcW w:w="2367" w:type="dxa"/>
          </w:tcPr>
          <w:p w14:paraId="07397F75" w14:textId="6C6EFC5B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Hb-II-1 攻守入侵性運動相關的拍球、拋接球、傳接球、擲球及踢球、帶球、追逐球、</w:t>
            </w:r>
            <w:proofErr w:type="gramStart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停球之</w:t>
            </w:r>
            <w:proofErr w:type="gramEnd"/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時間、空間及人與人、人與球關係攻防概念。</w:t>
            </w:r>
          </w:p>
        </w:tc>
        <w:tc>
          <w:tcPr>
            <w:tcW w:w="2292" w:type="dxa"/>
          </w:tcPr>
          <w:p w14:paraId="5489D86F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1.實作：能控制傳球的力道、方向與位置。</w:t>
            </w:r>
          </w:p>
          <w:p w14:paraId="4740EB52" w14:textId="77777777" w:rsidR="00643019" w:rsidRPr="00F013A3" w:rsidRDefault="00643019" w:rsidP="00643019">
            <w:pPr>
              <w:pStyle w:val="9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2.討論：能和同學討論並思考遊戲策略。</w:t>
            </w:r>
          </w:p>
          <w:p w14:paraId="506D6526" w14:textId="20909031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3.觀察：能和同學合作進行活動。</w:t>
            </w:r>
          </w:p>
        </w:tc>
        <w:tc>
          <w:tcPr>
            <w:tcW w:w="1701" w:type="dxa"/>
          </w:tcPr>
          <w:p w14:paraId="64F874C0" w14:textId="77777777" w:rsidR="00643019" w:rsidRPr="00F013A3" w:rsidRDefault="00643019" w:rsidP="00643019">
            <w:pPr>
              <w:autoSpaceDE w:val="0"/>
              <w:autoSpaceDN w:val="0"/>
              <w:adjustRightInd w:val="0"/>
              <w:spacing w:line="240" w:lineRule="atLeast"/>
              <w:ind w:left="0" w:hanging="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13A3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14:paraId="0FCE50BA" w14:textId="2AA3D87F" w:rsidR="00643019" w:rsidRPr="00F013A3" w:rsidRDefault="00643019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013A3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851" w:type="dxa"/>
          </w:tcPr>
          <w:p w14:paraId="78FBB4F3" w14:textId="0264D922" w:rsidR="00643019" w:rsidRPr="00F013A3" w:rsidRDefault="00F013A3" w:rsidP="006430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84407528"/>
              </w:sdtPr>
              <w:sdtEndPr/>
              <w:sdtContent>
                <w:r w:rsidR="00643019" w:rsidRPr="00F013A3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 w:rsidRPr="00F013A3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7078493D" w14:textId="77777777" w:rsidR="00F85744" w:rsidRPr="00F013A3" w:rsidRDefault="00F857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F85744" w:rsidRPr="00F013A3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Gungsuh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F15BE"/>
    <w:multiLevelType w:val="multilevel"/>
    <w:tmpl w:val="B6E6384C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567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795902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44"/>
    <w:rsid w:val="0005244C"/>
    <w:rsid w:val="001B3451"/>
    <w:rsid w:val="00315400"/>
    <w:rsid w:val="00492A22"/>
    <w:rsid w:val="00592BCB"/>
    <w:rsid w:val="00643019"/>
    <w:rsid w:val="00675AB6"/>
    <w:rsid w:val="006D711B"/>
    <w:rsid w:val="007605FE"/>
    <w:rsid w:val="00795E58"/>
    <w:rsid w:val="00D53222"/>
    <w:rsid w:val="00F013A3"/>
    <w:rsid w:val="00F8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09A85"/>
  <w15:docId w15:val="{1B1171A2-9DC0-4054-AE5C-70B026FC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9">
    <w:name w:val="9"/>
    <w:basedOn w:val="a"/>
    <w:rsid w:val="00315400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cs="Times New Roman"/>
      <w:kern w:val="0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1114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5</cp:revision>
  <dcterms:created xsi:type="dcterms:W3CDTF">2022-04-30T15:49:00Z</dcterms:created>
  <dcterms:modified xsi:type="dcterms:W3CDTF">2022-05-30T12:04:00Z</dcterms:modified>
</cp:coreProperties>
</file>