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DA5A" w14:textId="7F90288E" w:rsidR="006943AE" w:rsidRPr="00A1434D" w:rsidRDefault="006943AE" w:rsidP="006943AE">
      <w:pPr>
        <w:tabs>
          <w:tab w:val="left" w:pos="709"/>
        </w:tabs>
        <w:spacing w:afterLines="50" w:after="180"/>
        <w:rPr>
          <w:rFonts w:ascii="標楷體" w:eastAsia="標楷體" w:hAnsi="標楷體"/>
          <w:sz w:val="28"/>
          <w:u w:val="single"/>
        </w:rPr>
      </w:pPr>
      <w:r w:rsidRPr="00A1434D">
        <w:rPr>
          <w:rFonts w:ascii="標楷體" w:eastAsia="標楷體" w:hAnsi="標楷體" w:hint="eastAsia"/>
          <w:sz w:val="28"/>
        </w:rPr>
        <w:tab/>
      </w:r>
      <w:r w:rsidRPr="00A1434D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712072" w:rsidRPr="00A1434D">
        <w:rPr>
          <w:rFonts w:ascii="標楷體" w:eastAsia="標楷體" w:hAnsi="標楷體" w:hint="eastAsia"/>
          <w:b/>
          <w:sz w:val="28"/>
          <w:u w:val="single"/>
        </w:rPr>
        <w:t>金門縣</w:t>
      </w:r>
      <w:proofErr w:type="gramStart"/>
      <w:r w:rsidR="00712072" w:rsidRPr="00A1434D">
        <w:rPr>
          <w:rFonts w:ascii="標楷體" w:eastAsia="標楷體" w:hAnsi="標楷體" w:hint="eastAsia"/>
          <w:b/>
          <w:sz w:val="28"/>
          <w:u w:val="single"/>
        </w:rPr>
        <w:t>烈嶼鄉卓環國民</w:t>
      </w:r>
      <w:proofErr w:type="gramEnd"/>
      <w:r w:rsidR="00712072" w:rsidRPr="00A1434D">
        <w:rPr>
          <w:rFonts w:ascii="標楷體" w:eastAsia="標楷體" w:hAnsi="標楷體" w:hint="eastAsia"/>
          <w:b/>
          <w:sz w:val="28"/>
          <w:u w:val="single"/>
        </w:rPr>
        <w:t>小學</w:t>
      </w:r>
      <w:r w:rsidR="00253EF0" w:rsidRPr="00A1434D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253EF0" w:rsidRPr="00A1434D">
        <w:rPr>
          <w:rFonts w:ascii="標楷體" w:eastAsia="標楷體" w:hAnsi="標楷體" w:hint="eastAsia"/>
          <w:b/>
          <w:sz w:val="28"/>
        </w:rPr>
        <w:t xml:space="preserve"> </w:t>
      </w:r>
      <w:r w:rsidRPr="00A1434D">
        <w:rPr>
          <w:rFonts w:ascii="標楷體" w:eastAsia="標楷體" w:hAnsi="標楷體" w:hint="eastAsia"/>
          <w:b/>
          <w:sz w:val="28"/>
          <w:u w:val="single"/>
        </w:rPr>
        <w:t>1</w:t>
      </w:r>
      <w:r w:rsidR="004B5015" w:rsidRPr="00A1434D">
        <w:rPr>
          <w:rFonts w:ascii="標楷體" w:eastAsia="標楷體" w:hAnsi="標楷體" w:hint="eastAsia"/>
          <w:b/>
          <w:sz w:val="28"/>
          <w:u w:val="single"/>
        </w:rPr>
        <w:t>11</w:t>
      </w:r>
      <w:r w:rsidR="00EC09AD" w:rsidRPr="00A1434D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A1434D">
        <w:rPr>
          <w:rFonts w:ascii="標楷體" w:eastAsia="標楷體" w:hAnsi="標楷體"/>
          <w:b/>
          <w:sz w:val="28"/>
        </w:rPr>
        <w:t>學年度</w:t>
      </w:r>
      <w:r w:rsidR="00EC09AD" w:rsidRPr="00A1434D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="00712072" w:rsidRPr="00A1434D">
        <w:rPr>
          <w:rFonts w:ascii="標楷體" w:eastAsia="標楷體" w:hAnsi="標楷體" w:hint="eastAsia"/>
          <w:b/>
          <w:sz w:val="28"/>
          <w:u w:val="single"/>
        </w:rPr>
        <w:t>下</w:t>
      </w:r>
      <w:r w:rsidR="00EC09AD" w:rsidRPr="00A1434D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A1434D">
        <w:rPr>
          <w:rFonts w:ascii="標楷體" w:eastAsia="標楷體" w:hAnsi="標楷體"/>
          <w:b/>
          <w:sz w:val="28"/>
        </w:rPr>
        <w:t>學期</w:t>
      </w:r>
      <w:r w:rsidR="00EC09AD" w:rsidRPr="00A1434D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092602" w:rsidRPr="00A1434D">
        <w:rPr>
          <w:rFonts w:ascii="標楷體" w:eastAsia="標楷體" w:hAnsi="標楷體" w:hint="eastAsia"/>
          <w:b/>
          <w:sz w:val="28"/>
          <w:u w:val="single"/>
        </w:rPr>
        <w:t xml:space="preserve">二  </w:t>
      </w:r>
      <w:r w:rsidRPr="00A1434D">
        <w:rPr>
          <w:rFonts w:ascii="標楷體" w:eastAsia="標楷體" w:hAnsi="標楷體"/>
          <w:b/>
          <w:sz w:val="28"/>
        </w:rPr>
        <w:t>年級</w:t>
      </w:r>
      <w:proofErr w:type="gramStart"/>
      <w:r w:rsidRPr="00A1434D">
        <w:rPr>
          <w:rFonts w:ascii="標楷體" w:eastAsia="標楷體" w:hAnsi="標楷體"/>
          <w:b/>
          <w:sz w:val="28"/>
        </w:rPr>
        <w:t>部定課程</w:t>
      </w:r>
      <w:r w:rsidRPr="00A1434D">
        <w:rPr>
          <w:rFonts w:ascii="標楷體" w:eastAsia="標楷體" w:hAnsi="標楷體" w:hint="eastAsia"/>
          <w:b/>
          <w:sz w:val="28"/>
        </w:rPr>
        <w:t>—</w:t>
      </w:r>
      <w:proofErr w:type="gramEnd"/>
      <w:r w:rsidR="00092602" w:rsidRPr="00A1434D">
        <w:rPr>
          <w:rFonts w:ascii="標楷體" w:eastAsia="標楷體" w:hAnsi="標楷體" w:hint="eastAsia"/>
          <w:b/>
          <w:sz w:val="28"/>
          <w:u w:val="single"/>
        </w:rPr>
        <w:t>數學</w:t>
      </w:r>
      <w:r w:rsidR="00EC09AD" w:rsidRPr="00A1434D">
        <w:rPr>
          <w:rFonts w:ascii="標楷體" w:eastAsia="標楷體" w:hAnsi="標楷體" w:hint="eastAsia"/>
          <w:b/>
          <w:sz w:val="28"/>
          <w:u w:val="single"/>
        </w:rPr>
        <w:t xml:space="preserve"> </w:t>
      </w:r>
      <w:r w:rsidRPr="00A1434D">
        <w:rPr>
          <w:rFonts w:ascii="標楷體" w:eastAsia="標楷體" w:hAnsi="標楷體"/>
          <w:b/>
          <w:sz w:val="28"/>
        </w:rPr>
        <w:t xml:space="preserve">課程計畫 </w:t>
      </w:r>
      <w:r w:rsidRPr="00A1434D">
        <w:rPr>
          <w:rFonts w:ascii="標楷體" w:eastAsia="標楷體" w:hAnsi="標楷體" w:hint="eastAsia"/>
          <w:b/>
          <w:sz w:val="28"/>
        </w:rPr>
        <w:t xml:space="preserve">  </w:t>
      </w:r>
      <w:r w:rsidRPr="00A1434D">
        <w:rPr>
          <w:rFonts w:ascii="標楷體" w:eastAsia="標楷體" w:hAnsi="標楷體"/>
          <w:b/>
          <w:sz w:val="28"/>
        </w:rPr>
        <w:t>設計者：</w:t>
      </w:r>
      <w:r w:rsidRPr="00A1434D">
        <w:rPr>
          <w:rFonts w:ascii="標楷體" w:eastAsia="標楷體" w:hAnsi="標楷體" w:hint="eastAsia"/>
          <w:sz w:val="28"/>
          <w:u w:val="single"/>
        </w:rPr>
        <w:t xml:space="preserve"> </w:t>
      </w:r>
      <w:r w:rsidR="00092602" w:rsidRPr="00A1434D">
        <w:rPr>
          <w:rFonts w:ascii="標楷體" w:eastAsia="標楷體" w:hAnsi="標楷體" w:hint="eastAsia"/>
          <w:sz w:val="28"/>
          <w:u w:val="single"/>
        </w:rPr>
        <w:t>李麗君</w:t>
      </w:r>
      <w:r w:rsidRPr="00A1434D">
        <w:rPr>
          <w:rFonts w:ascii="標楷體" w:eastAsia="標楷體" w:hAnsi="標楷體" w:hint="eastAsia"/>
          <w:sz w:val="28"/>
          <w:u w:val="single"/>
        </w:rPr>
        <w:t xml:space="preserve"> </w:t>
      </w:r>
    </w:p>
    <w:p w14:paraId="452CA8D4" w14:textId="77777777" w:rsidR="006943AE" w:rsidRPr="00A1434D" w:rsidRDefault="006943AE" w:rsidP="006943AE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A1434D">
        <w:rPr>
          <w:rFonts w:ascii="標楷體" w:eastAsia="標楷體" w:hAnsi="標楷體" w:hint="eastAsia"/>
          <w:color w:val="000000"/>
          <w:sz w:val="28"/>
        </w:rPr>
        <w:t>學習節數：每週</w:t>
      </w:r>
      <w:r w:rsidRPr="00A1434D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0C3E99" w:rsidRPr="00A1434D">
        <w:rPr>
          <w:rFonts w:ascii="標楷體" w:eastAsia="標楷體" w:hAnsi="標楷體"/>
          <w:color w:val="000000"/>
          <w:sz w:val="28"/>
          <w:u w:val="single"/>
        </w:rPr>
        <w:t>4</w:t>
      </w:r>
      <w:r w:rsidR="00C97F8C" w:rsidRPr="00A1434D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A1434D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A1434D">
        <w:rPr>
          <w:rFonts w:ascii="標楷體" w:eastAsia="標楷體" w:hAnsi="標楷體" w:hint="eastAsia"/>
          <w:color w:val="000000"/>
          <w:sz w:val="28"/>
        </w:rPr>
        <w:t>節，實施</w:t>
      </w:r>
      <w:r w:rsidRPr="00A1434D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0C3E99" w:rsidRPr="00A1434D">
        <w:rPr>
          <w:rFonts w:ascii="標楷體" w:eastAsia="標楷體" w:hAnsi="標楷體"/>
          <w:color w:val="000000"/>
          <w:sz w:val="28"/>
          <w:u w:val="single"/>
        </w:rPr>
        <w:t>20</w:t>
      </w:r>
      <w:r w:rsidR="00C97F8C" w:rsidRPr="00A1434D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proofErr w:type="gramStart"/>
      <w:r w:rsidRPr="00A1434D">
        <w:rPr>
          <w:rFonts w:ascii="標楷體" w:eastAsia="標楷體" w:hAnsi="標楷體" w:hint="eastAsia"/>
          <w:color w:val="000000"/>
          <w:sz w:val="28"/>
        </w:rPr>
        <w:t>週</w:t>
      </w:r>
      <w:proofErr w:type="gramEnd"/>
      <w:r w:rsidRPr="00A1434D">
        <w:rPr>
          <w:rFonts w:ascii="標楷體" w:eastAsia="標楷體" w:hAnsi="標楷體" w:hint="eastAsia"/>
          <w:color w:val="000000"/>
          <w:sz w:val="28"/>
        </w:rPr>
        <w:t>，共</w:t>
      </w:r>
      <w:r w:rsidRPr="00A1434D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0C3E99" w:rsidRPr="00A1434D">
        <w:rPr>
          <w:rFonts w:ascii="標楷體" w:eastAsia="標楷體" w:hAnsi="標楷體"/>
          <w:color w:val="000000"/>
          <w:sz w:val="28"/>
          <w:u w:val="single"/>
        </w:rPr>
        <w:t>80</w:t>
      </w:r>
      <w:r w:rsidR="00C97F8C" w:rsidRPr="00A1434D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A1434D">
        <w:rPr>
          <w:rFonts w:ascii="標楷體" w:eastAsia="標楷體" w:hAnsi="標楷體" w:hint="eastAsia"/>
          <w:color w:val="000000"/>
          <w:sz w:val="28"/>
        </w:rPr>
        <w:t>節。</w:t>
      </w:r>
    </w:p>
    <w:p w14:paraId="5D55A9B3" w14:textId="77777777" w:rsidR="006943AE" w:rsidRPr="00A1434D" w:rsidRDefault="006943AE" w:rsidP="006943AE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A1434D">
        <w:rPr>
          <w:rFonts w:ascii="標楷體" w:eastAsia="標楷體" w:hAnsi="標楷體" w:hint="eastAsia"/>
          <w:color w:val="000000"/>
          <w:sz w:val="28"/>
        </w:rPr>
        <w:t>本學期學習目標</w:t>
      </w:r>
    </w:p>
    <w:p w14:paraId="32D95B29" w14:textId="578AFD66" w:rsidR="00170889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透過累加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及累減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100、10和1的方式，認識1000以內的數詞序列。</w:t>
      </w:r>
    </w:p>
    <w:p w14:paraId="7D1CF5AA" w14:textId="1891F7BA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透過具體操作進行1000以內數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的做數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，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及位值單位的化聚活動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。</w:t>
      </w:r>
    </w:p>
    <w:p w14:paraId="5B097D95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透過定位板，進行1000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以內兩數的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大小比較，並利用＞、＜符號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表示兩數的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大小關係。</w:t>
      </w:r>
    </w:p>
    <w:p w14:paraId="16239CAA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認識和應用500元和1000元的錢幣。</w:t>
      </w:r>
    </w:p>
    <w:p w14:paraId="6F3DEFEF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在生活情境中，解決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三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位數的加法問題，並用直式計算。</w:t>
      </w:r>
    </w:p>
    <w:p w14:paraId="362A9D49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在生活情境中，解決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三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位數的減法問題，並用直式計算。</w:t>
      </w:r>
    </w:p>
    <w:p w14:paraId="1BE0BDEE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能做三位數加法和減法的應用。</w:t>
      </w:r>
    </w:p>
    <w:p w14:paraId="17E32715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在生活情境中，進行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三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個數的連加解題活動，並用算式記錄過程。</w:t>
      </w:r>
    </w:p>
    <w:p w14:paraId="005F1F62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在生活情境中，進行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三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個數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的連減解題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活動，並用算式記錄過程。</w:t>
      </w:r>
    </w:p>
    <w:p w14:paraId="5C43A268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在生活情境中，進行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三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個數的加減混合計算，並用算式記錄過程。</w:t>
      </w:r>
    </w:p>
    <w:p w14:paraId="29BA4547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能做三位數的加減估算。</w:t>
      </w:r>
    </w:p>
    <w:p w14:paraId="6A008052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認識1公尺，以1公尺為單位進行長度的估測、實測。</w:t>
      </w:r>
    </w:p>
    <w:p w14:paraId="3047A73A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能在具體情境中了解公尺與公分的關係，並進行公尺與公分的換算。</w:t>
      </w:r>
    </w:p>
    <w:p w14:paraId="47E722F4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以1公尺為單位，進行長度的加減計算。</w:t>
      </w:r>
    </w:p>
    <w:p w14:paraId="0934BE0A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理解長度的遞移關係。</w:t>
      </w:r>
    </w:p>
    <w:p w14:paraId="476B3F7A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能在具體情境中，理解乘法的意義，解決0和1的整數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786F0DD9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能在具體情境中，理解乘法的意義，解決10的整數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倍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問題。</w:t>
      </w:r>
    </w:p>
    <w:p w14:paraId="57733890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能在具體情境中，認識十十乘法表及應用。</w:t>
      </w:r>
    </w:p>
    <w:p w14:paraId="7A4DDA87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能在具體情境中，認識乘法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交換律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。</w:t>
      </w:r>
    </w:p>
    <w:p w14:paraId="17C574AA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能解決十幾乘以一位數的問題。</w:t>
      </w:r>
    </w:p>
    <w:p w14:paraId="0D196EE9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透過年曆、月曆的查看和點算，認識年、月、星期、日的關係。</w:t>
      </w:r>
    </w:p>
    <w:p w14:paraId="23C08942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查看年曆，認識大月、小月、平年和閏年。</w:t>
      </w:r>
    </w:p>
    <w:p w14:paraId="2C5E6DB0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查看月曆，進行以日為單位的點算，解決生活問題。</w:t>
      </w:r>
    </w:p>
    <w:p w14:paraId="3DA2C211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運用年和月的關係，進行年和月的換算。</w:t>
      </w:r>
    </w:p>
    <w:p w14:paraId="27FBEACE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能在具體情境中，解決加、</w:t>
      </w:r>
      <w:proofErr w:type="gramStart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減與乘的</w:t>
      </w:r>
      <w:proofErr w:type="gramEnd"/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計算問題。</w:t>
      </w:r>
    </w:p>
    <w:p w14:paraId="066BB882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透過具體操作，進行分裝的活動，理解分裝的意義，並用算式記錄過程。</w:t>
      </w:r>
    </w:p>
    <w:p w14:paraId="6D91F444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lastRenderedPageBreak/>
        <w:t>透過具體操作，進行平分的活動，理解平分的意義，並用算式記錄過程。</w:t>
      </w:r>
    </w:p>
    <w:p w14:paraId="1354D8E1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透過分裝和平分的解題過程，發現問題和乘法模式的關連。</w:t>
      </w:r>
    </w:p>
    <w:p w14:paraId="3910F319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在透過對分成2、4、8份的圓形物、方形物或線形物連續量的情境中，理解平分的意義。</w:t>
      </w:r>
    </w:p>
    <w:p w14:paraId="5A4AEB3C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在已平分成若干份的具體物情境中，對所得幾分之一的分數加以命名。</w:t>
      </w:r>
    </w:p>
    <w:p w14:paraId="072F3EE2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能在具體情境中，進行幾分之一分數的大小比較。</w:t>
      </w:r>
    </w:p>
    <w:p w14:paraId="3A8C0EA9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透過合作小組學習，進行數學卡片分數操作課程，熟稔幾分之一的分數。</w:t>
      </w:r>
    </w:p>
    <w:p w14:paraId="2A1B49D4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找出平面。</w:t>
      </w:r>
    </w:p>
    <w:p w14:paraId="73EC1B16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面的直觀比較。</w:t>
      </w:r>
    </w:p>
    <w:p w14:paraId="43D8095D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面的直接比較。</w:t>
      </w:r>
    </w:p>
    <w:p w14:paraId="51EBFDB1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面的複製。</w:t>
      </w:r>
    </w:p>
    <w:p w14:paraId="65703F06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面的間接比較。</w:t>
      </w:r>
    </w:p>
    <w:p w14:paraId="1E2EAD36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認識正方體和長方體。</w:t>
      </w:r>
    </w:p>
    <w:p w14:paraId="7FB7B6E5" w14:textId="77777777" w:rsidR="00FD053D" w:rsidRPr="00A1434D" w:rsidRDefault="00FD053D" w:rsidP="00170889">
      <w:pPr>
        <w:pStyle w:val="a3"/>
        <w:numPr>
          <w:ilvl w:val="0"/>
          <w:numId w:val="6"/>
        </w:numPr>
        <w:snapToGrid w:val="0"/>
        <w:spacing w:line="320" w:lineRule="exact"/>
        <w:ind w:leftChars="0"/>
        <w:rPr>
          <w:rFonts w:ascii="標楷體" w:eastAsia="標楷體" w:hAnsi="標楷體"/>
          <w:color w:val="000000"/>
          <w:sz w:val="20"/>
          <w:szCs w:val="20"/>
        </w:rPr>
      </w:pPr>
      <w:r w:rsidRPr="00A1434D">
        <w:rPr>
          <w:rFonts w:ascii="標楷體" w:eastAsia="標楷體" w:hAnsi="標楷體" w:hint="eastAsia"/>
          <w:color w:val="000000"/>
          <w:sz w:val="20"/>
          <w:szCs w:val="20"/>
        </w:rPr>
        <w:t>認識正方體和長方體的構成要素。</w:t>
      </w:r>
    </w:p>
    <w:p w14:paraId="45F07DEE" w14:textId="77777777" w:rsidR="006943AE" w:rsidRPr="00A1434D" w:rsidRDefault="006943AE" w:rsidP="006943AE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A1434D">
        <w:rPr>
          <w:rFonts w:ascii="標楷體" w:eastAsia="標楷體" w:hAnsi="標楷體" w:hint="eastAsia"/>
          <w:color w:val="000000"/>
          <w:sz w:val="28"/>
        </w:rPr>
        <w:t>核心素養</w:t>
      </w:r>
    </w:p>
    <w:tbl>
      <w:tblPr>
        <w:tblW w:w="1411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4"/>
        <w:gridCol w:w="10802"/>
      </w:tblGrid>
      <w:tr w:rsidR="006943AE" w:rsidRPr="00A1434D" w14:paraId="16C068F2" w14:textId="77777777" w:rsidTr="002331B9">
        <w:trPr>
          <w:trHeight w:val="360"/>
        </w:trPr>
        <w:tc>
          <w:tcPr>
            <w:tcW w:w="3314" w:type="dxa"/>
            <w:vMerge w:val="restart"/>
            <w:shd w:val="clear" w:color="auto" w:fill="auto"/>
            <w:vAlign w:val="center"/>
          </w:tcPr>
          <w:p w14:paraId="361BEE5A" w14:textId="77777777" w:rsidR="006943AE" w:rsidRPr="00A1434D" w:rsidRDefault="006943AE" w:rsidP="006943AE">
            <w:pPr>
              <w:pStyle w:val="a3"/>
              <w:ind w:leftChars="0" w:left="0" w:firstLine="23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A1434D">
              <w:rPr>
                <w:rFonts w:ascii="標楷體" w:eastAsia="標楷體" w:hAnsi="標楷體" w:hint="eastAsia"/>
                <w:b/>
                <w:color w:val="000000"/>
                <w:kern w:val="0"/>
              </w:rPr>
              <w:t>總綱核心素養</w:t>
            </w:r>
          </w:p>
          <w:p w14:paraId="6893B2D5" w14:textId="77777777" w:rsidR="00074557" w:rsidRPr="00A1434D" w:rsidRDefault="00074557" w:rsidP="006943AE">
            <w:pPr>
              <w:pStyle w:val="a3"/>
              <w:ind w:leftChars="0" w:left="0" w:firstLine="23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A1434D">
              <w:rPr>
                <w:rFonts w:ascii="標楷體" w:eastAsia="標楷體" w:hAnsi="標楷體" w:hint="eastAsia"/>
                <w:b/>
                <w:color w:val="000000"/>
                <w:kern w:val="0"/>
              </w:rPr>
              <w:t>(請勾選)</w:t>
            </w:r>
          </w:p>
        </w:tc>
        <w:tc>
          <w:tcPr>
            <w:tcW w:w="10802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054081CE" w14:textId="77777777" w:rsidR="006943AE" w:rsidRPr="00A1434D" w:rsidRDefault="006943AE" w:rsidP="006943AE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  <w:proofErr w:type="gramStart"/>
            <w:r w:rsidRPr="00A1434D">
              <w:rPr>
                <w:rFonts w:ascii="標楷體" w:eastAsia="標楷體" w:hAnsi="標楷體" w:hint="eastAsia"/>
                <w:b/>
                <w:color w:val="000000"/>
                <w:kern w:val="0"/>
              </w:rPr>
              <w:t>領綱核心</w:t>
            </w:r>
            <w:proofErr w:type="gramEnd"/>
            <w:r w:rsidRPr="00A1434D">
              <w:rPr>
                <w:rFonts w:ascii="標楷體" w:eastAsia="標楷體" w:hAnsi="標楷體" w:hint="eastAsia"/>
                <w:b/>
                <w:color w:val="000000"/>
                <w:kern w:val="0"/>
              </w:rPr>
              <w:t>素養</w:t>
            </w:r>
            <w:r w:rsidR="00437ECC" w:rsidRPr="00A1434D">
              <w:rPr>
                <w:rFonts w:ascii="標楷體" w:eastAsia="標楷體" w:hAnsi="標楷體" w:hint="eastAsia"/>
                <w:b/>
                <w:color w:val="000000"/>
                <w:kern w:val="0"/>
              </w:rPr>
              <w:t>具體內涵</w:t>
            </w:r>
          </w:p>
        </w:tc>
      </w:tr>
      <w:tr w:rsidR="006943AE" w:rsidRPr="00A1434D" w14:paraId="057F46EE" w14:textId="77777777" w:rsidTr="002331B9">
        <w:trPr>
          <w:trHeight w:val="360"/>
        </w:trPr>
        <w:tc>
          <w:tcPr>
            <w:tcW w:w="3314" w:type="dxa"/>
            <w:vMerge/>
            <w:shd w:val="clear" w:color="auto" w:fill="auto"/>
          </w:tcPr>
          <w:p w14:paraId="6E86CCB9" w14:textId="77777777" w:rsidR="006943AE" w:rsidRPr="00A1434D" w:rsidRDefault="006943AE" w:rsidP="006943AE">
            <w:pPr>
              <w:pStyle w:val="a3"/>
              <w:ind w:leftChars="0" w:left="0" w:firstLine="23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10802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4468D9FB" w14:textId="77777777" w:rsidR="006943AE" w:rsidRPr="00A1434D" w:rsidRDefault="006943AE" w:rsidP="006943AE">
            <w:pPr>
              <w:pStyle w:val="a3"/>
              <w:ind w:leftChars="0" w:left="0" w:firstLine="23"/>
              <w:jc w:val="center"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</w:tr>
      <w:tr w:rsidR="00FD053D" w:rsidRPr="00A1434D" w14:paraId="5186D7AF" w14:textId="77777777" w:rsidTr="00F300E5">
        <w:tc>
          <w:tcPr>
            <w:tcW w:w="3314" w:type="dxa"/>
            <w:shd w:val="clear" w:color="auto" w:fill="auto"/>
          </w:tcPr>
          <w:p w14:paraId="7ED0DCA4" w14:textId="77777777" w:rsidR="00FD053D" w:rsidRPr="00A1434D" w:rsidRDefault="00FD053D" w:rsidP="00FD053D">
            <w:pPr>
              <w:autoSpaceDE w:val="0"/>
              <w:autoSpaceDN w:val="0"/>
              <w:adjustRightInd w:val="0"/>
              <w:ind w:hanging="2"/>
              <w:jc w:val="center"/>
              <w:rPr>
                <w:rFonts w:ascii="標楷體" w:eastAsia="標楷體" w:hAnsi="標楷體" w:cs="新細明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A1434D">
              <w:rPr>
                <w:rFonts w:ascii="標楷體" w:eastAsia="標楷體" w:hAnsi="標楷體" w:cs="新細明體"/>
              </w:rPr>
              <w:t>A1</w:t>
            </w:r>
            <w:r w:rsidRPr="00A1434D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2DAD8B05" w14:textId="77777777" w:rsidR="00FD053D" w:rsidRPr="00A1434D" w:rsidRDefault="00FD053D" w:rsidP="00FD053D">
            <w:pPr>
              <w:autoSpaceDE w:val="0"/>
              <w:autoSpaceDN w:val="0"/>
              <w:adjustRightInd w:val="0"/>
              <w:ind w:hanging="2"/>
              <w:jc w:val="center"/>
              <w:rPr>
                <w:rFonts w:ascii="標楷體" w:eastAsia="標楷體" w:hAnsi="標楷體" w:cs="新細明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A1434D">
              <w:rPr>
                <w:rFonts w:ascii="標楷體" w:eastAsia="標楷體" w:hAnsi="標楷體" w:cs="新細明體"/>
              </w:rPr>
              <w:t>A</w:t>
            </w:r>
            <w:r w:rsidRPr="00A1434D">
              <w:rPr>
                <w:rFonts w:ascii="標楷體" w:eastAsia="標楷體" w:hAnsi="標楷體" w:cs="新細明體" w:hint="eastAsia"/>
              </w:rPr>
              <w:t>2</w:t>
            </w:r>
            <w:r w:rsidRPr="00A1434D">
              <w:rPr>
                <w:rFonts w:ascii="標楷體" w:eastAsia="標楷體" w:hAnsi="標楷體" w:hint="eastAsia"/>
              </w:rPr>
              <w:t>系統思考</w:t>
            </w:r>
            <w:r w:rsidRPr="00A1434D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75BB1A00" w14:textId="77777777" w:rsidR="00FD053D" w:rsidRPr="00A1434D" w:rsidRDefault="00FD053D" w:rsidP="00FD053D">
            <w:pPr>
              <w:autoSpaceDE w:val="0"/>
              <w:autoSpaceDN w:val="0"/>
              <w:adjustRightInd w:val="0"/>
              <w:ind w:hanging="2"/>
              <w:jc w:val="center"/>
              <w:rPr>
                <w:rFonts w:ascii="標楷體" w:eastAsia="標楷體" w:hAnsi="標楷體" w:cs="新細明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A1434D">
              <w:rPr>
                <w:rFonts w:ascii="標楷體" w:eastAsia="標楷體" w:hAnsi="標楷體" w:cs="新細明體"/>
              </w:rPr>
              <w:t>A</w:t>
            </w:r>
            <w:r w:rsidRPr="00A1434D">
              <w:rPr>
                <w:rFonts w:ascii="標楷體" w:eastAsia="標楷體" w:hAnsi="標楷體" w:cs="新細明體" w:hint="eastAsia"/>
              </w:rPr>
              <w:t>3</w:t>
            </w:r>
            <w:r w:rsidRPr="00A1434D">
              <w:rPr>
                <w:rFonts w:ascii="標楷體" w:eastAsia="標楷體" w:hAnsi="標楷體" w:hint="eastAsia"/>
              </w:rPr>
              <w:t>規劃執行</w:t>
            </w:r>
            <w:r w:rsidRPr="00A1434D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25E17461" w14:textId="77777777" w:rsidR="00FD053D" w:rsidRPr="00A1434D" w:rsidRDefault="00FD053D" w:rsidP="00FD053D">
            <w:pPr>
              <w:autoSpaceDE w:val="0"/>
              <w:autoSpaceDN w:val="0"/>
              <w:adjustRightInd w:val="0"/>
              <w:ind w:hanging="2"/>
              <w:jc w:val="center"/>
              <w:rPr>
                <w:rFonts w:ascii="標楷體" w:eastAsia="標楷體" w:hAnsi="標楷體" w:cs="新細明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A1434D">
              <w:rPr>
                <w:rFonts w:ascii="標楷體" w:eastAsia="標楷體" w:hAnsi="標楷體" w:cs="新細明體" w:hint="eastAsia"/>
              </w:rPr>
              <w:t>B</w:t>
            </w:r>
            <w:r w:rsidRPr="00A1434D">
              <w:rPr>
                <w:rFonts w:ascii="標楷體" w:eastAsia="標楷體" w:hAnsi="標楷體" w:cs="新細明體"/>
              </w:rPr>
              <w:t>1</w:t>
            </w:r>
            <w:r w:rsidRPr="00A1434D">
              <w:rPr>
                <w:rFonts w:ascii="標楷體" w:eastAsia="標楷體" w:hAnsi="標楷體" w:hint="eastAsia"/>
              </w:rPr>
              <w:t>符號運用</w:t>
            </w:r>
            <w:r w:rsidRPr="00A1434D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553A62D0" w14:textId="78C3E271" w:rsidR="00FD053D" w:rsidRPr="00A1434D" w:rsidRDefault="00092602" w:rsidP="00FD053D">
            <w:pPr>
              <w:autoSpaceDE w:val="0"/>
              <w:autoSpaceDN w:val="0"/>
              <w:adjustRightInd w:val="0"/>
              <w:ind w:hanging="2"/>
              <w:jc w:val="center"/>
              <w:rPr>
                <w:rFonts w:ascii="標楷體" w:eastAsia="標楷體" w:hAnsi="標楷體" w:cs="新細明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t>□</w:t>
            </w:r>
            <w:r w:rsidR="00FD053D" w:rsidRPr="00A1434D">
              <w:rPr>
                <w:rFonts w:ascii="標楷體" w:eastAsia="標楷體" w:hAnsi="標楷體" w:cs="新細明體" w:hint="eastAsia"/>
              </w:rPr>
              <w:t>B2科技資訊與媒體素養</w:t>
            </w:r>
          </w:p>
          <w:p w14:paraId="3BED9A88" w14:textId="54AAB55C" w:rsidR="00FD053D" w:rsidRPr="00A1434D" w:rsidRDefault="00092602" w:rsidP="00FD053D">
            <w:pPr>
              <w:autoSpaceDE w:val="0"/>
              <w:autoSpaceDN w:val="0"/>
              <w:adjustRightInd w:val="0"/>
              <w:ind w:hanging="2"/>
              <w:jc w:val="center"/>
              <w:rPr>
                <w:rFonts w:ascii="標楷體" w:eastAsia="標楷體" w:hAnsi="標楷體" w:cs="新細明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t>□</w:t>
            </w:r>
            <w:r w:rsidR="00FD053D" w:rsidRPr="00A1434D">
              <w:rPr>
                <w:rFonts w:ascii="標楷體" w:eastAsia="標楷體" w:hAnsi="標楷體" w:cs="新細明體" w:hint="eastAsia"/>
              </w:rPr>
              <w:t>B3</w:t>
            </w:r>
            <w:r w:rsidR="00FD053D" w:rsidRPr="00A1434D">
              <w:rPr>
                <w:rFonts w:ascii="標楷體" w:eastAsia="標楷體" w:hAnsi="標楷體" w:hint="eastAsia"/>
              </w:rPr>
              <w:t>藝術涵養</w:t>
            </w:r>
            <w:r w:rsidR="00FD053D" w:rsidRPr="00A1434D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254E2C7F" w14:textId="77777777" w:rsidR="00FD053D" w:rsidRPr="00A1434D" w:rsidRDefault="00FD053D" w:rsidP="00FD053D">
            <w:pPr>
              <w:autoSpaceDE w:val="0"/>
              <w:autoSpaceDN w:val="0"/>
              <w:adjustRightInd w:val="0"/>
              <w:ind w:hanging="2"/>
              <w:jc w:val="center"/>
              <w:rPr>
                <w:rFonts w:ascii="標楷體" w:eastAsia="標楷體" w:hAnsi="標楷體" w:cs="新細明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A1434D">
              <w:rPr>
                <w:rFonts w:ascii="標楷體" w:eastAsia="標楷體" w:hAnsi="標楷體" w:cs="新細明體" w:hint="eastAsia"/>
              </w:rPr>
              <w:t>C</w:t>
            </w:r>
            <w:r w:rsidRPr="00A1434D">
              <w:rPr>
                <w:rFonts w:ascii="標楷體" w:eastAsia="標楷體" w:hAnsi="標楷體" w:cs="新細明體"/>
              </w:rPr>
              <w:t>1</w:t>
            </w:r>
            <w:r w:rsidRPr="00A1434D">
              <w:rPr>
                <w:rFonts w:ascii="標楷體" w:eastAsia="標楷體" w:hAnsi="標楷體" w:hint="eastAsia"/>
              </w:rPr>
              <w:t>道德實踐</w:t>
            </w:r>
            <w:r w:rsidRPr="00A1434D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430DDCDA" w14:textId="77777777" w:rsidR="00FD053D" w:rsidRPr="00A1434D" w:rsidRDefault="00FD053D" w:rsidP="00FD053D">
            <w:pPr>
              <w:autoSpaceDE w:val="0"/>
              <w:autoSpaceDN w:val="0"/>
              <w:adjustRightInd w:val="0"/>
              <w:ind w:hanging="2"/>
              <w:jc w:val="center"/>
              <w:rPr>
                <w:rFonts w:ascii="標楷體" w:eastAsia="標楷體" w:hAnsi="標楷體" w:cs="新細明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sym w:font="Wingdings 2" w:char="F052"/>
            </w:r>
            <w:r w:rsidRPr="00A1434D">
              <w:rPr>
                <w:rFonts w:ascii="標楷體" w:eastAsia="標楷體" w:hAnsi="標楷體" w:cs="新細明體" w:hint="eastAsia"/>
              </w:rPr>
              <w:t>C2</w:t>
            </w:r>
            <w:r w:rsidRPr="00A1434D">
              <w:rPr>
                <w:rFonts w:ascii="標楷體" w:eastAsia="標楷體" w:hAnsi="標楷體" w:hint="eastAsia"/>
              </w:rPr>
              <w:t>人際關係</w:t>
            </w:r>
            <w:r w:rsidRPr="00A1434D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05DE7370" w14:textId="76CCD6EB" w:rsidR="00FD053D" w:rsidRPr="00A1434D" w:rsidRDefault="00092602" w:rsidP="00FD053D">
            <w:pPr>
              <w:pStyle w:val="a3"/>
              <w:ind w:leftChars="0" w:left="2" w:hanging="2"/>
              <w:jc w:val="center"/>
              <w:rPr>
                <w:rFonts w:ascii="標楷體" w:eastAsia="標楷體" w:hAnsi="標楷體"/>
              </w:rPr>
            </w:pPr>
            <w:r w:rsidRPr="00A1434D">
              <w:rPr>
                <w:rFonts w:ascii="標楷體" w:eastAsia="標楷體" w:hAnsi="標楷體" w:cs="新細明體" w:hint="eastAsia"/>
              </w:rPr>
              <w:t>□</w:t>
            </w:r>
            <w:r w:rsidR="00FD053D" w:rsidRPr="00A1434D">
              <w:rPr>
                <w:rFonts w:ascii="標楷體" w:eastAsia="標楷體" w:hAnsi="標楷體" w:cs="新細明體" w:hint="eastAsia"/>
              </w:rPr>
              <w:t>C3</w:t>
            </w:r>
            <w:r w:rsidR="00FD053D" w:rsidRPr="00A1434D">
              <w:rPr>
                <w:rFonts w:ascii="標楷體" w:eastAsia="標楷體" w:hAnsi="標楷體" w:hint="eastAsia"/>
              </w:rPr>
              <w:t>多元文化</w:t>
            </w:r>
            <w:r w:rsidR="00FD053D" w:rsidRPr="00A1434D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0802" w:type="dxa"/>
            <w:tcBorders>
              <w:right w:val="single" w:sz="6" w:space="0" w:color="000000"/>
            </w:tcBorders>
            <w:shd w:val="clear" w:color="auto" w:fill="auto"/>
          </w:tcPr>
          <w:p w14:paraId="41FF33CE" w14:textId="77777777" w:rsidR="00FD053D" w:rsidRPr="00A1434D" w:rsidRDefault="00FD053D" w:rsidP="00FD053D">
            <w:pPr>
              <w:ind w:hanging="2"/>
              <w:rPr>
                <w:rFonts w:ascii="標楷體" w:eastAsia="標楷體" w:hAnsi="標楷體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14:paraId="76732E70" w14:textId="77777777" w:rsidR="00FD053D" w:rsidRPr="00A1434D" w:rsidRDefault="00FD053D" w:rsidP="00FD053D">
            <w:pPr>
              <w:ind w:hanging="2"/>
              <w:rPr>
                <w:rFonts w:ascii="標楷體" w:eastAsia="標楷體" w:hAnsi="標楷體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14:paraId="3BC97F44" w14:textId="77777777" w:rsidR="00FD053D" w:rsidRPr="00A1434D" w:rsidRDefault="00FD053D" w:rsidP="00FD053D">
            <w:pPr>
              <w:ind w:hanging="2"/>
              <w:rPr>
                <w:rFonts w:ascii="標楷體" w:eastAsia="標楷體" w:hAnsi="標楷體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</w:p>
          <w:p w14:paraId="3C2421DB" w14:textId="77777777" w:rsidR="00FD053D" w:rsidRPr="00A1434D" w:rsidRDefault="00FD053D" w:rsidP="00FD053D">
            <w:pPr>
              <w:ind w:hanging="2"/>
              <w:rPr>
                <w:rFonts w:ascii="標楷體" w:eastAsia="標楷體" w:hAnsi="標楷體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A1434D">
              <w:rPr>
                <w:rFonts w:ascii="標楷體" w:eastAsia="標楷體" w:hAnsi="標楷體"/>
                <w:sz w:val="20"/>
                <w:szCs w:val="20"/>
              </w:rPr>
              <w:t>-E-B1</w:t>
            </w:r>
            <w:r w:rsidRPr="00A1434D">
              <w:rPr>
                <w:rFonts w:ascii="標楷體" w:eastAsia="標楷體" w:hAnsi="標楷體" w:hint="eastAsia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51339358" w14:textId="77777777" w:rsidR="00FD053D" w:rsidRPr="00A1434D" w:rsidRDefault="00FD053D" w:rsidP="00FD053D">
            <w:pPr>
              <w:ind w:hanging="2"/>
              <w:rPr>
                <w:rFonts w:ascii="標楷體" w:eastAsia="標楷體" w:hAnsi="標楷體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sz w:val="20"/>
                <w:szCs w:val="20"/>
              </w:rPr>
              <w:t>數-E-C1具備從證據討論事情，以及和他人有條理溝通的態度。</w:t>
            </w:r>
          </w:p>
          <w:p w14:paraId="42A86711" w14:textId="77777777" w:rsidR="00FD053D" w:rsidRPr="00A1434D" w:rsidRDefault="00FD053D" w:rsidP="00FD053D">
            <w:pPr>
              <w:ind w:hanging="2"/>
              <w:rPr>
                <w:rFonts w:ascii="標楷體" w:eastAsia="標楷體" w:hAnsi="標楷體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</w:tr>
    </w:tbl>
    <w:p w14:paraId="3D0D2C9E" w14:textId="77777777" w:rsidR="00C97F8C" w:rsidRPr="00A1434D" w:rsidRDefault="00C97F8C" w:rsidP="00C97F8C">
      <w:pPr>
        <w:pStyle w:val="a3"/>
        <w:snapToGrid w:val="0"/>
        <w:spacing w:line="480" w:lineRule="atLeast"/>
        <w:ind w:leftChars="0" w:left="992"/>
        <w:jc w:val="both"/>
        <w:rPr>
          <w:rFonts w:ascii="標楷體" w:eastAsia="標楷體" w:hAnsi="標楷體"/>
          <w:color w:val="000000"/>
          <w:sz w:val="28"/>
        </w:rPr>
      </w:pPr>
    </w:p>
    <w:p w14:paraId="3D756D49" w14:textId="77777777" w:rsidR="006943AE" w:rsidRPr="00A1434D" w:rsidRDefault="00C97F8C" w:rsidP="006943AE">
      <w:pPr>
        <w:pStyle w:val="a3"/>
        <w:numPr>
          <w:ilvl w:val="1"/>
          <w:numId w:val="1"/>
        </w:numPr>
        <w:snapToGrid w:val="0"/>
        <w:spacing w:line="480" w:lineRule="atLeas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A1434D">
        <w:rPr>
          <w:rFonts w:ascii="標楷體" w:eastAsia="標楷體" w:hAnsi="標楷體"/>
          <w:color w:val="000000"/>
          <w:sz w:val="28"/>
        </w:rPr>
        <w:br w:type="page"/>
      </w:r>
      <w:r w:rsidR="006943AE" w:rsidRPr="00A1434D">
        <w:rPr>
          <w:rFonts w:ascii="標楷體" w:eastAsia="標楷體" w:hAnsi="標楷體" w:hint="eastAsia"/>
          <w:color w:val="000000"/>
          <w:sz w:val="28"/>
        </w:rPr>
        <w:lastRenderedPageBreak/>
        <w:t>課程內涵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3372"/>
        <w:gridCol w:w="3055"/>
        <w:gridCol w:w="2632"/>
        <w:gridCol w:w="1418"/>
        <w:gridCol w:w="1657"/>
        <w:gridCol w:w="1261"/>
        <w:gridCol w:w="9"/>
      </w:tblGrid>
      <w:tr w:rsidR="00092602" w:rsidRPr="00A1434D" w14:paraId="46DC270E" w14:textId="77777777" w:rsidTr="00092602">
        <w:trPr>
          <w:gridAfter w:val="1"/>
          <w:wAfter w:w="3" w:type="pct"/>
          <w:trHeight w:val="315"/>
        </w:trPr>
        <w:tc>
          <w:tcPr>
            <w:tcW w:w="397" w:type="pct"/>
            <w:vMerge w:val="restart"/>
            <w:shd w:val="clear" w:color="auto" w:fill="auto"/>
            <w:vAlign w:val="center"/>
          </w:tcPr>
          <w:p w14:paraId="5CEE52B9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proofErr w:type="gramStart"/>
            <w:r w:rsidRPr="00A1434D">
              <w:rPr>
                <w:rFonts w:ascii="標楷體" w:eastAsia="標楷體" w:hAnsi="標楷體" w:hint="eastAsia"/>
                <w:color w:val="000000"/>
                <w:kern w:val="0"/>
              </w:rPr>
              <w:t>週</w:t>
            </w:r>
            <w:proofErr w:type="gramEnd"/>
            <w:r w:rsidRPr="00A1434D">
              <w:rPr>
                <w:rFonts w:ascii="標楷體" w:eastAsia="標楷體" w:hAnsi="標楷體" w:hint="eastAsia"/>
                <w:color w:val="000000"/>
                <w:kern w:val="0"/>
              </w:rPr>
              <w:t>次</w:t>
            </w:r>
          </w:p>
        </w:tc>
        <w:tc>
          <w:tcPr>
            <w:tcW w:w="1158" w:type="pct"/>
            <w:vMerge w:val="restart"/>
            <w:shd w:val="clear" w:color="auto" w:fill="auto"/>
            <w:vAlign w:val="center"/>
          </w:tcPr>
          <w:p w14:paraId="3DE86ECE" w14:textId="77777777" w:rsidR="00092602" w:rsidRPr="00A1434D" w:rsidRDefault="00092602" w:rsidP="008C7D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  <w:r w:rsidRPr="00A1434D">
              <w:rPr>
                <w:rFonts w:ascii="標楷體" w:eastAsia="標楷體" w:hAnsi="標楷體" w:cs="標楷體" w:hint="eastAsia"/>
                <w:color w:val="000000"/>
              </w:rPr>
              <w:t>主題名稱及實施方式</w:t>
            </w:r>
          </w:p>
        </w:tc>
        <w:tc>
          <w:tcPr>
            <w:tcW w:w="1953" w:type="pct"/>
            <w:gridSpan w:val="2"/>
            <w:shd w:val="clear" w:color="auto" w:fill="auto"/>
            <w:vAlign w:val="center"/>
          </w:tcPr>
          <w:p w14:paraId="18EFA862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1434D">
              <w:rPr>
                <w:rFonts w:ascii="標楷體" w:eastAsia="標楷體" w:hAnsi="標楷體"/>
                <w:color w:val="000000"/>
                <w:kern w:val="0"/>
              </w:rPr>
              <w:t>學習重點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14:paraId="12DF7BF3" w14:textId="77777777" w:rsidR="00092602" w:rsidRPr="00A1434D" w:rsidRDefault="00092602" w:rsidP="00C207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kern w:val="0"/>
              </w:rPr>
              <w:t>評量方式</w:t>
            </w: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22A2D9F1" w14:textId="77777777" w:rsidR="00092602" w:rsidRPr="00A1434D" w:rsidRDefault="00092602" w:rsidP="00074557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1434D">
              <w:rPr>
                <w:rFonts w:ascii="標楷體" w:eastAsia="標楷體" w:hAnsi="標楷體" w:cs="標楷體" w:hint="eastAsia"/>
                <w:color w:val="000000"/>
              </w:rPr>
              <w:t>議題融入</w:t>
            </w:r>
          </w:p>
          <w:p w14:paraId="5C8FC306" w14:textId="77777777" w:rsidR="00092602" w:rsidRPr="00A1434D" w:rsidRDefault="00092602" w:rsidP="00074557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1434D">
              <w:rPr>
                <w:rFonts w:ascii="標楷體" w:eastAsia="標楷體" w:hAnsi="標楷體" w:cs="標楷體" w:hint="eastAsia"/>
                <w:color w:val="000000"/>
              </w:rPr>
              <w:t>實質內涵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14:paraId="12399A2B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1434D">
              <w:rPr>
                <w:rFonts w:ascii="標楷體" w:eastAsia="標楷體" w:hAnsi="標楷體" w:cs="標楷體" w:hint="eastAsia"/>
                <w:color w:val="000000"/>
              </w:rPr>
              <w:t>備註</w:t>
            </w:r>
          </w:p>
        </w:tc>
      </w:tr>
      <w:tr w:rsidR="00092602" w:rsidRPr="00A1434D" w14:paraId="7566D80C" w14:textId="77777777" w:rsidTr="00092602">
        <w:trPr>
          <w:gridAfter w:val="1"/>
          <w:wAfter w:w="3" w:type="pct"/>
          <w:trHeight w:val="315"/>
        </w:trPr>
        <w:tc>
          <w:tcPr>
            <w:tcW w:w="397" w:type="pct"/>
            <w:vMerge/>
            <w:shd w:val="clear" w:color="auto" w:fill="auto"/>
            <w:vAlign w:val="center"/>
          </w:tcPr>
          <w:p w14:paraId="06D33036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158" w:type="pct"/>
            <w:vMerge/>
            <w:shd w:val="clear" w:color="auto" w:fill="auto"/>
          </w:tcPr>
          <w:p w14:paraId="6EED3F36" w14:textId="77777777" w:rsidR="00092602" w:rsidRPr="00A1434D" w:rsidRDefault="00092602" w:rsidP="008C7D48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1E9EF248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1434D">
              <w:rPr>
                <w:rFonts w:ascii="標楷體" w:eastAsia="標楷體" w:hAnsi="標楷體"/>
                <w:color w:val="000000"/>
                <w:kern w:val="0"/>
              </w:rPr>
              <w:t>學習表現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2C16AC7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1434D">
              <w:rPr>
                <w:rFonts w:ascii="標楷體" w:eastAsia="標楷體" w:hAnsi="標楷體"/>
                <w:color w:val="000000"/>
                <w:kern w:val="0"/>
              </w:rPr>
              <w:t>學習內容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2C9CE47A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14:paraId="19F5FA48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0C8F6D75" w14:textId="77777777" w:rsidR="00092602" w:rsidRPr="00A1434D" w:rsidRDefault="00092602" w:rsidP="003B7E6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69378A92" w14:textId="77777777" w:rsidTr="00092602">
        <w:tc>
          <w:tcPr>
            <w:tcW w:w="397" w:type="pct"/>
            <w:shd w:val="clear" w:color="auto" w:fill="auto"/>
            <w:vAlign w:val="center"/>
          </w:tcPr>
          <w:p w14:paraId="057B4D8F" w14:textId="77777777" w:rsidR="00092602" w:rsidRPr="00A1434D" w:rsidRDefault="00092602" w:rsidP="008C7D4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  <w:vAlign w:val="center"/>
          </w:tcPr>
          <w:p w14:paraId="665B0A8A" w14:textId="77777777" w:rsidR="00092602" w:rsidRPr="00A1434D" w:rsidRDefault="00092602" w:rsidP="008C7D48">
            <w:pPr>
              <w:spacing w:line="240" w:lineRule="exact"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第1單元數到1000</w:t>
            </w:r>
          </w:p>
          <w:p w14:paraId="4DB034B0" w14:textId="77777777" w:rsidR="00092602" w:rsidRPr="00A1434D" w:rsidRDefault="00092602" w:rsidP="008C7D48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t>認識</w:t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1000以內的數</w:t>
            </w:r>
          </w:p>
          <w:p w14:paraId="7BE214A2" w14:textId="77777777" w:rsidR="00092602" w:rsidRPr="00A1434D" w:rsidRDefault="00092602" w:rsidP="008C7D48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1-2幾個百、幾個十、幾個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</w:p>
          <w:p w14:paraId="2B3E7CBF" w14:textId="77777777" w:rsidR="00092602" w:rsidRPr="00A1434D" w:rsidRDefault="00092602" w:rsidP="008C7D4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1.透過累加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及累減</w:t>
            </w:r>
            <w:proofErr w:type="gramEnd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100、10和1的方式，認識1000以內的數詞序列。</w:t>
            </w:r>
          </w:p>
          <w:p w14:paraId="17446276" w14:textId="77777777" w:rsidR="00092602" w:rsidRPr="00A1434D" w:rsidRDefault="00092602" w:rsidP="008C7D48">
            <w:pPr>
              <w:spacing w:line="240" w:lineRule="exact"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2.透過具體操作進行1000以內數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的做數</w:t>
            </w:r>
            <w:proofErr w:type="gramEnd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及位值單位的化聚活動</w:t>
            </w:r>
            <w:proofErr w:type="gramEnd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049" w:type="pct"/>
            <w:shd w:val="clear" w:color="auto" w:fill="auto"/>
          </w:tcPr>
          <w:p w14:paraId="35820FC0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n-I-1理解一千以內數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的位值結構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，據以做為四則運算之基礎。</w:t>
            </w:r>
          </w:p>
          <w:p w14:paraId="59A30C25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r-I-1學習數學語言中的運算符號、關係符號、算式約定。</w:t>
            </w:r>
          </w:p>
        </w:tc>
        <w:tc>
          <w:tcPr>
            <w:tcW w:w="904" w:type="pct"/>
            <w:shd w:val="clear" w:color="auto" w:fill="auto"/>
          </w:tcPr>
          <w:p w14:paraId="5F15C7A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N-2-1一千以內的數：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含位值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積木操作活動。結合點數、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位值表徵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位值單位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「百」。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位值單位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換算。</w:t>
            </w:r>
          </w:p>
          <w:p w14:paraId="61990DD5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N-2-5解題：100元、500元、1000元。以操作活動為主兼及計算。容許多元策略，協助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建立數感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。包含已學習之更小幣值。</w:t>
            </w:r>
          </w:p>
          <w:p w14:paraId="47B49F1C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R-2-1大小關係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與遞移律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：「＞」與「＜」符號在算式中的意義，大小的遞移關係。</w:t>
            </w:r>
          </w:p>
        </w:tc>
        <w:tc>
          <w:tcPr>
            <w:tcW w:w="487" w:type="pct"/>
            <w:shd w:val="clear" w:color="auto" w:fill="auto"/>
          </w:tcPr>
          <w:p w14:paraId="424294D8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0F54FBB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4A493568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7592AAC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16AE5F8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3A93593E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41D376E4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6884DAB9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4BC7D980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4CEFEBBA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2B330B73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604AFC30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</w:tc>
        <w:tc>
          <w:tcPr>
            <w:tcW w:w="435" w:type="pct"/>
            <w:gridSpan w:val="2"/>
            <w:shd w:val="clear" w:color="auto" w:fill="auto"/>
          </w:tcPr>
          <w:p w14:paraId="37B9AD3B" w14:textId="77777777" w:rsidR="00092602" w:rsidRPr="00A1434D" w:rsidRDefault="00092602" w:rsidP="008C7D4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FF0000"/>
                <w:kern w:val="0"/>
                <w:sz w:val="16"/>
                <w:szCs w:val="16"/>
              </w:rPr>
            </w:pPr>
          </w:p>
        </w:tc>
      </w:tr>
      <w:tr w:rsidR="00092602" w:rsidRPr="00A1434D" w14:paraId="490DA636" w14:textId="77777777" w:rsidTr="00092602">
        <w:tc>
          <w:tcPr>
            <w:tcW w:w="397" w:type="pct"/>
            <w:shd w:val="clear" w:color="auto" w:fill="auto"/>
            <w:vAlign w:val="center"/>
          </w:tcPr>
          <w:p w14:paraId="12CBF096" w14:textId="77777777" w:rsidR="00092602" w:rsidRPr="00A1434D" w:rsidRDefault="00092602" w:rsidP="008C7D4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34D97366" w14:textId="77777777" w:rsidR="00092602" w:rsidRPr="00A1434D" w:rsidRDefault="00092602" w:rsidP="008C7D48">
            <w:pPr>
              <w:spacing w:line="240" w:lineRule="exact"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第1單元數到1000</w:t>
            </w:r>
          </w:p>
          <w:p w14:paraId="152CDFC8" w14:textId="77777777" w:rsidR="00092602" w:rsidRPr="00A1434D" w:rsidRDefault="00092602" w:rsidP="008C7D48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t>1-3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兩</w:t>
            </w:r>
            <w:proofErr w:type="gramEnd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數的大小比較</w:t>
            </w:r>
          </w:p>
          <w:p w14:paraId="7591B952" w14:textId="77777777" w:rsidR="00092602" w:rsidRPr="00A1434D" w:rsidRDefault="00092602" w:rsidP="008C7D48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t>1-4</w:t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認識錢幣及應用</w:t>
            </w:r>
          </w:p>
          <w:p w14:paraId="727F6B6F" w14:textId="77777777" w:rsidR="00092602" w:rsidRPr="00A1434D" w:rsidRDefault="00092602" w:rsidP="0043157B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1.透過定位板，進行1000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以內兩數的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大小比較，並利用＞、＜符號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表示兩數的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大小關係。</w:t>
            </w:r>
          </w:p>
          <w:p w14:paraId="1D4969DA" w14:textId="77777777" w:rsidR="00092602" w:rsidRPr="00A1434D" w:rsidRDefault="00092602" w:rsidP="0043157B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2.認識和應用500元和1000元的錢幣。</w:t>
            </w:r>
          </w:p>
        </w:tc>
        <w:tc>
          <w:tcPr>
            <w:tcW w:w="1049" w:type="pct"/>
            <w:shd w:val="clear" w:color="auto" w:fill="auto"/>
          </w:tcPr>
          <w:p w14:paraId="246E92A9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n-I-1理解一千以內數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的位值結構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，據以做為四則運算之基礎。</w:t>
            </w:r>
          </w:p>
          <w:p w14:paraId="40FD154B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r-I-1學習數學語言中的運算符號、關係符號、算式約定。</w:t>
            </w:r>
          </w:p>
        </w:tc>
        <w:tc>
          <w:tcPr>
            <w:tcW w:w="904" w:type="pct"/>
            <w:shd w:val="clear" w:color="auto" w:fill="auto"/>
          </w:tcPr>
          <w:p w14:paraId="4826A50E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N-2-1一千以內的數：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含位值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積木操作活動。結合點數、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位值表徵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位值單位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「百」。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位值單位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換算。</w:t>
            </w:r>
          </w:p>
          <w:p w14:paraId="0D96D684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N-2-5解題：100元、500元、1000元。以操作活動為主兼及計算。容許多元策略，協助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建立數感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。包含已學習之更小幣值。</w:t>
            </w:r>
          </w:p>
          <w:p w14:paraId="6EB043EB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R-2-1大小關係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與遞移律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：「＞」與「＜」符號在算式中的意義，大小的遞移關係。</w:t>
            </w:r>
          </w:p>
        </w:tc>
        <w:tc>
          <w:tcPr>
            <w:tcW w:w="487" w:type="pct"/>
            <w:shd w:val="clear" w:color="auto" w:fill="auto"/>
          </w:tcPr>
          <w:p w14:paraId="262BC31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77E7E6F3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1693EED1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443D8930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07C4D84C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25AA97A1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1C87C1EC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1F274AAF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4168EE25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184E1B9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11D45FB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1B687301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10B573" w14:textId="77777777" w:rsidR="00092602" w:rsidRPr="00A1434D" w:rsidRDefault="00092602" w:rsidP="008C7D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092602" w:rsidRPr="00A1434D" w14:paraId="7EF1D2BC" w14:textId="77777777" w:rsidTr="00092602">
        <w:tc>
          <w:tcPr>
            <w:tcW w:w="397" w:type="pct"/>
            <w:shd w:val="clear" w:color="auto" w:fill="auto"/>
            <w:vAlign w:val="center"/>
          </w:tcPr>
          <w:p w14:paraId="2BAE509E" w14:textId="77777777" w:rsidR="00092602" w:rsidRPr="00A1434D" w:rsidRDefault="00092602" w:rsidP="008C7D4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59577F8F" w14:textId="77777777" w:rsidR="00092602" w:rsidRPr="00A1434D" w:rsidRDefault="00092602" w:rsidP="008C7D48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第2單元加</w:t>
            </w:r>
            <w:proofErr w:type="gramStart"/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加減</w:t>
            </w:r>
            <w:proofErr w:type="gramEnd"/>
            <w:r w:rsidRPr="00A1434D">
              <w:rPr>
                <w:rFonts w:ascii="標楷體" w:eastAsia="標楷體" w:hAnsi="標楷體" w:hint="eastAsia"/>
                <w:color w:val="000000"/>
                <w:spacing w:val="-10"/>
                <w:w w:val="95"/>
                <w:sz w:val="20"/>
                <w:szCs w:val="20"/>
              </w:rPr>
              <w:t>減</w:t>
            </w:r>
          </w:p>
          <w:p w14:paraId="0CC579B4" w14:textId="77777777" w:rsidR="00092602" w:rsidRPr="00A1434D" w:rsidRDefault="00092602" w:rsidP="0043157B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2-1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位數的加法</w:t>
            </w:r>
          </w:p>
          <w:p w14:paraId="0EDA9F52" w14:textId="77777777" w:rsidR="00092602" w:rsidRPr="00A1434D" w:rsidRDefault="00092602" w:rsidP="0043157B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2-2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位數的減法</w:t>
            </w:r>
          </w:p>
          <w:p w14:paraId="741ED7B7" w14:textId="77777777" w:rsidR="00092602" w:rsidRPr="00A1434D" w:rsidRDefault="00092602" w:rsidP="0043157B">
            <w:pPr>
              <w:spacing w:line="0" w:lineRule="atLeast"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2-3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位數的加減應用</w:t>
            </w:r>
          </w:p>
          <w:p w14:paraId="5E4679E5" w14:textId="77777777" w:rsidR="00092602" w:rsidRPr="00A1434D" w:rsidRDefault="00092602" w:rsidP="0043157B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1.在生活情境中，解決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位數的加法問題，並用直式計算。</w:t>
            </w:r>
          </w:p>
          <w:p w14:paraId="50BF2E1E" w14:textId="77777777" w:rsidR="00092602" w:rsidRPr="00A1434D" w:rsidRDefault="00092602" w:rsidP="0043157B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2.在生活情境中，解決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位數的減法問題，並用直式計算。</w:t>
            </w:r>
          </w:p>
          <w:p w14:paraId="51590C44" w14:textId="77777777" w:rsidR="00092602" w:rsidRPr="00A1434D" w:rsidRDefault="00092602" w:rsidP="0043157B">
            <w:pPr>
              <w:spacing w:line="0" w:lineRule="atLeast"/>
              <w:mirrorIndents/>
              <w:rPr>
                <w:rFonts w:ascii="標楷體" w:eastAsia="標楷體" w:hAnsi="標楷體"/>
                <w:sz w:val="16"/>
                <w:szCs w:val="16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3.能做三位數加法和減法的應用。</w:t>
            </w:r>
          </w:p>
        </w:tc>
        <w:tc>
          <w:tcPr>
            <w:tcW w:w="1049" w:type="pct"/>
            <w:shd w:val="clear" w:color="auto" w:fill="auto"/>
          </w:tcPr>
          <w:p w14:paraId="60385E99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n-I-2理解加法和減法的意義，熟練基本加減法並能流暢計算。</w:t>
            </w:r>
          </w:p>
          <w:p w14:paraId="6D9201E0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n-I-3應用加法和減法的計算或估算於日常應用解題。</w:t>
            </w:r>
          </w:p>
          <w:p w14:paraId="155ED69A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n-I-5在具體情境中，解決簡單兩步驟應用問題。</w:t>
            </w:r>
          </w:p>
          <w:p w14:paraId="725B9EE5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r-I-2認識加法和乘法的運算規律。</w:t>
            </w:r>
          </w:p>
        </w:tc>
        <w:tc>
          <w:tcPr>
            <w:tcW w:w="904" w:type="pct"/>
            <w:shd w:val="clear" w:color="auto" w:fill="auto"/>
          </w:tcPr>
          <w:p w14:paraId="3FEBA5F0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N-2-2加減算式與直式計算：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用位值理解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多位數加減計算的原理與方法。初期可操作、橫式、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直式等方法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並陳，二年級最後歸結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於直式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計算，做為後續更大位數計算之基礎。直式計算的基礎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為位值概念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與基本加減法，教師須說明直式計算的合理性。</w:t>
            </w:r>
          </w:p>
          <w:p w14:paraId="4E49ADA5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N-2-3解題：加減應用問題。加數、被加數、減數、被減數未知之應用解題。連結加與減的關係（R-2-4）。</w:t>
            </w:r>
          </w:p>
          <w:p w14:paraId="7B977B63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N-2-4解題：簡單加減估算。具體生活情境。以百位數估算為主。</w:t>
            </w:r>
          </w:p>
          <w:p w14:paraId="7D658D1B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N-2-8解題：兩步驟應用問題（加、減、乘）。加減混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合、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加與乘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減與乘之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應用解題。不含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式。不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含連乘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</w:p>
          <w:p w14:paraId="3BE346A9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R-2-2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數相加，順序改變不影響其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和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：加法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交換律和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結合律的綜合。可併入其他教學活動。</w:t>
            </w:r>
          </w:p>
        </w:tc>
        <w:tc>
          <w:tcPr>
            <w:tcW w:w="487" w:type="pct"/>
            <w:shd w:val="clear" w:color="auto" w:fill="auto"/>
          </w:tcPr>
          <w:p w14:paraId="2B85ECB2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4BD63B03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74A2AD77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1FE5A418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47D4FBEB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50D13FFC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069089AE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71FE9799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4F0ABC0C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69DCEEC0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5BC0262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◎閱讀素養教育</w:t>
            </w:r>
          </w:p>
          <w:p w14:paraId="758456F1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1086544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6A21DC82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30155C57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14:paraId="3E844BC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五官的感知，分別培養眼、耳、鼻、舌、觸覺及心靈的感受能力。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5BC06C" w14:textId="77777777" w:rsidR="00092602" w:rsidRPr="00A1434D" w:rsidRDefault="00092602" w:rsidP="008C7D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16AA52A0" w14:textId="77777777" w:rsidTr="00092602">
        <w:tc>
          <w:tcPr>
            <w:tcW w:w="397" w:type="pct"/>
            <w:shd w:val="clear" w:color="auto" w:fill="auto"/>
            <w:vAlign w:val="center"/>
          </w:tcPr>
          <w:p w14:paraId="1E2E7EE5" w14:textId="77777777" w:rsidR="00092602" w:rsidRPr="00A1434D" w:rsidRDefault="00092602" w:rsidP="008C7D4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78C6CFC2" w14:textId="77777777" w:rsidR="00092602" w:rsidRPr="00A1434D" w:rsidRDefault="00092602" w:rsidP="008C7D48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第2單元加</w:t>
            </w:r>
            <w:proofErr w:type="gramStart"/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加減</w:t>
            </w:r>
            <w:proofErr w:type="gramEnd"/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減</w:t>
            </w:r>
          </w:p>
          <w:p w14:paraId="7E1D4AFF" w14:textId="77777777" w:rsidR="00092602" w:rsidRPr="00A1434D" w:rsidRDefault="00092602" w:rsidP="003445F3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2-4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兩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步驟的加減</w:t>
            </w:r>
          </w:p>
          <w:p w14:paraId="44D30CDA" w14:textId="77777777" w:rsidR="00092602" w:rsidRPr="00A1434D" w:rsidRDefault="00092602" w:rsidP="003445F3">
            <w:pPr>
              <w:spacing w:line="0" w:lineRule="atLeast"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2-5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位數的加減估算</w:t>
            </w:r>
          </w:p>
          <w:p w14:paraId="6FA0D68B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1.在生活情境中，進行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個數的連加解題活動，並用算式記錄過程。</w:t>
            </w:r>
          </w:p>
          <w:p w14:paraId="08537A0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2.在生活情境中，進行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個數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的連減解題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活動，並用算式記錄過程。</w:t>
            </w:r>
          </w:p>
          <w:p w14:paraId="057DF96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3.在生活情境中，進行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個數的加減混合計算，並用算式記錄過程。</w:t>
            </w:r>
          </w:p>
          <w:p w14:paraId="4CD58C21" w14:textId="77777777" w:rsidR="00092602" w:rsidRPr="00A1434D" w:rsidRDefault="00092602" w:rsidP="003445F3">
            <w:pPr>
              <w:spacing w:line="0" w:lineRule="atLeast"/>
              <w:mirrorIndents/>
              <w:rPr>
                <w:rFonts w:ascii="標楷體" w:eastAsia="標楷體" w:hAnsi="標楷體"/>
                <w:sz w:val="16"/>
                <w:szCs w:val="16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4.能做三位數的加減估算</w:t>
            </w:r>
          </w:p>
        </w:tc>
        <w:tc>
          <w:tcPr>
            <w:tcW w:w="1049" w:type="pct"/>
            <w:shd w:val="clear" w:color="auto" w:fill="auto"/>
          </w:tcPr>
          <w:p w14:paraId="376DB22B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14:paraId="0658EFD8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n-I-3應用加法和減法的計算或估算於日常應用解題。</w:t>
            </w:r>
          </w:p>
          <w:p w14:paraId="1CF5EB3E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n-I-5在具體情境中，解決簡單兩步驟應用問題。</w:t>
            </w:r>
          </w:p>
          <w:p w14:paraId="214E5EBA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r-I-2認識加法和乘法的運算規律。</w:t>
            </w:r>
          </w:p>
        </w:tc>
        <w:tc>
          <w:tcPr>
            <w:tcW w:w="904" w:type="pct"/>
            <w:shd w:val="clear" w:color="auto" w:fill="auto"/>
          </w:tcPr>
          <w:p w14:paraId="5694B7B2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N-2-2加減算式與直式計算：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用位值理解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多位數加減計算的原理與方法。初期可操作、橫式、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直式等方法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並陳，二年級最後歸結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於直式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計算，做為後續更大位數計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算之基礎。直式計算的基礎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為位值概念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與基本加減法，教師須說明直式計算的合理性。</w:t>
            </w:r>
          </w:p>
          <w:p w14:paraId="2258155C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N-2-3解題：加減應用問題。加數、被加數、減數、被減數未知之應用解題。連結加與減的關係（R-2-4）。</w:t>
            </w:r>
          </w:p>
          <w:p w14:paraId="28384144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N-2-4解題：簡單加減估算。具體生活情境。以百位數估算為主。</w:t>
            </w:r>
          </w:p>
          <w:p w14:paraId="112C9530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N-2-8解題：兩步驟應用問題（加、減、乘）。加減混合、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加與乘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減與乘之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應用解題。不含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式。不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含連乘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</w:p>
          <w:p w14:paraId="766410DA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R-2-2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數相加，順序改變不影響其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和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：加法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交換律和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結合律的綜合。可併入其他教學活動。</w:t>
            </w:r>
          </w:p>
        </w:tc>
        <w:tc>
          <w:tcPr>
            <w:tcW w:w="487" w:type="pct"/>
            <w:shd w:val="clear" w:color="auto" w:fill="auto"/>
          </w:tcPr>
          <w:p w14:paraId="027957A4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0423E6DA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705BFC7B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13F1EFDD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438BBF49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品E3溝通合作與和諧人際關係。</w:t>
            </w:r>
          </w:p>
          <w:p w14:paraId="633630BA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30F84E4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40DFB330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60EA1785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0F95366A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6A5545F7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6469FD2E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5122AF7E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3AB35030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0C180BFF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◎戶外教育</w:t>
            </w:r>
          </w:p>
          <w:p w14:paraId="1190DEDA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五官的感知，分別培養眼、耳、鼻、舌、觸覺及心靈的感受能力。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C200EC" w14:textId="77777777" w:rsidR="00092602" w:rsidRPr="00A1434D" w:rsidRDefault="00092602" w:rsidP="008C7D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6FB536F0" w14:textId="77777777" w:rsidTr="00092602">
        <w:tc>
          <w:tcPr>
            <w:tcW w:w="397" w:type="pct"/>
            <w:shd w:val="clear" w:color="auto" w:fill="auto"/>
            <w:vAlign w:val="center"/>
          </w:tcPr>
          <w:p w14:paraId="1F308564" w14:textId="77777777" w:rsidR="00092602" w:rsidRPr="00A1434D" w:rsidRDefault="00092602" w:rsidP="008C7D4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第五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237A08D3" w14:textId="77777777" w:rsidR="00092602" w:rsidRPr="00A1434D" w:rsidRDefault="00092602" w:rsidP="008C7D48">
            <w:pPr>
              <w:spacing w:line="0" w:lineRule="atLeast"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第3單元幾公尺</w:t>
            </w:r>
          </w:p>
          <w:p w14:paraId="1BB142AC" w14:textId="77777777" w:rsidR="00092602" w:rsidRPr="00A1434D" w:rsidRDefault="00092602" w:rsidP="003445F3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3-1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認識1公尺</w:t>
            </w:r>
          </w:p>
          <w:p w14:paraId="7A5786EA" w14:textId="77777777" w:rsidR="00092602" w:rsidRPr="00A1434D" w:rsidRDefault="00092602" w:rsidP="003445F3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3-2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長度的實測和估測</w:t>
            </w:r>
          </w:p>
          <w:p w14:paraId="0ADFB553" w14:textId="77777777" w:rsidR="00092602" w:rsidRPr="00A1434D" w:rsidRDefault="00092602" w:rsidP="003445F3">
            <w:pPr>
              <w:spacing w:line="0" w:lineRule="atLeast"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3-3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公尺和公分的關係及換算</w:t>
            </w:r>
          </w:p>
          <w:p w14:paraId="433BDD6F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1.認識1公尺，以1公尺為單位進行長度的估測、實測。</w:t>
            </w:r>
          </w:p>
          <w:p w14:paraId="6AAAD293" w14:textId="77777777" w:rsidR="00092602" w:rsidRPr="00A1434D" w:rsidRDefault="00092602" w:rsidP="003445F3">
            <w:pPr>
              <w:spacing w:line="0" w:lineRule="atLeast"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2.能在具體情境中了解公尺與公分的關係，並進行公尺與公分的換算。</w:t>
            </w:r>
          </w:p>
          <w:p w14:paraId="365D36C8" w14:textId="77777777" w:rsidR="00092602" w:rsidRPr="00A1434D" w:rsidRDefault="00092602" w:rsidP="003445F3">
            <w:pPr>
              <w:spacing w:line="0" w:lineRule="atLeast"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049" w:type="pct"/>
            <w:shd w:val="clear" w:color="auto" w:fill="auto"/>
          </w:tcPr>
          <w:p w14:paraId="310B6748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n-I-7理解長度及其常用單位，並做實測、估測與計算。</w:t>
            </w:r>
          </w:p>
          <w:p w14:paraId="1D85F9B8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r-I-1學習數學語言中的運算符號、關係符號、算式約定。</w:t>
            </w:r>
          </w:p>
        </w:tc>
        <w:tc>
          <w:tcPr>
            <w:tcW w:w="904" w:type="pct"/>
            <w:shd w:val="clear" w:color="auto" w:fill="auto"/>
          </w:tcPr>
          <w:p w14:paraId="37C9C30A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N-2-11長度：「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公分」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、「公尺」。實測、量感、估測與計算。單位換算。</w:t>
            </w:r>
          </w:p>
          <w:p w14:paraId="524C1D24" w14:textId="77777777" w:rsidR="00092602" w:rsidRPr="00A1434D" w:rsidRDefault="00092602" w:rsidP="008C7D48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R-2-1大小關係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與遞移律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：「＞」與「＜」符號在算式中的意義，大小的遞移關係。</w:t>
            </w:r>
          </w:p>
        </w:tc>
        <w:tc>
          <w:tcPr>
            <w:tcW w:w="487" w:type="pct"/>
            <w:shd w:val="clear" w:color="auto" w:fill="auto"/>
          </w:tcPr>
          <w:p w14:paraId="17C03917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445AE1A6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6D8F8348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35AC432A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2C996C37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14D9382D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6C4CC0AE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5788C51A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34FE53E2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1BE4CBFC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337255F1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所應具備的字詞彙。</w:t>
            </w:r>
          </w:p>
          <w:p w14:paraId="4457DEC2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7A099B01" w14:textId="77777777" w:rsidR="00092602" w:rsidRPr="00A1434D" w:rsidRDefault="00092602" w:rsidP="008C7D4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8C7018" w14:textId="77777777" w:rsidR="00092602" w:rsidRPr="00A1434D" w:rsidRDefault="00092602" w:rsidP="008C7D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5CBE6079" w14:textId="77777777" w:rsidTr="00092602">
        <w:tc>
          <w:tcPr>
            <w:tcW w:w="397" w:type="pct"/>
            <w:shd w:val="clear" w:color="auto" w:fill="auto"/>
            <w:vAlign w:val="center"/>
          </w:tcPr>
          <w:p w14:paraId="16097673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  <w:vAlign w:val="center"/>
          </w:tcPr>
          <w:p w14:paraId="0411C491" w14:textId="77777777" w:rsidR="00092602" w:rsidRPr="00A1434D" w:rsidRDefault="00092602" w:rsidP="003445F3">
            <w:pPr>
              <w:spacing w:line="240" w:lineRule="exact"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第3單元幾公尺</w:t>
            </w:r>
          </w:p>
          <w:p w14:paraId="38AE974A" w14:textId="77777777" w:rsidR="00092602" w:rsidRPr="00A1434D" w:rsidRDefault="00092602" w:rsidP="003445F3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3-4長度的加減</w:t>
            </w:r>
          </w:p>
          <w:p w14:paraId="1CEEB698" w14:textId="77777777" w:rsidR="00092602" w:rsidRPr="00A1434D" w:rsidRDefault="00092602" w:rsidP="003445F3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3-5長度的關係</w:t>
            </w:r>
          </w:p>
          <w:p w14:paraId="0CDFAE5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1.以1公尺為單位，進行長度的加減計算。</w:t>
            </w:r>
          </w:p>
          <w:p w14:paraId="7C3070F5" w14:textId="77777777" w:rsidR="00092602" w:rsidRPr="00A1434D" w:rsidRDefault="00092602" w:rsidP="003445F3">
            <w:pPr>
              <w:spacing w:line="240" w:lineRule="exact"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2.理解長度的遞移關係</w:t>
            </w:r>
          </w:p>
        </w:tc>
        <w:tc>
          <w:tcPr>
            <w:tcW w:w="1049" w:type="pct"/>
            <w:shd w:val="clear" w:color="auto" w:fill="auto"/>
          </w:tcPr>
          <w:p w14:paraId="696A6508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n-I-7理解長度及其常用單位，並做實測、估測與計算。</w:t>
            </w:r>
          </w:p>
          <w:p w14:paraId="31B2D1D4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r-I-1學習數學語言中的運算符號、關係符號、算式約定。</w:t>
            </w:r>
          </w:p>
        </w:tc>
        <w:tc>
          <w:tcPr>
            <w:tcW w:w="904" w:type="pct"/>
            <w:shd w:val="clear" w:color="auto" w:fill="auto"/>
          </w:tcPr>
          <w:p w14:paraId="34287766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N-2-11長度：「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公分」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、「公尺」。實測、量感、估測與計算。單位換算。</w:t>
            </w:r>
          </w:p>
          <w:p w14:paraId="0F79658A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R-2-1大小關係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與遞移律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：「＞」與「＜」符號在算式中的意義，大小的遞移關係。</w:t>
            </w:r>
          </w:p>
        </w:tc>
        <w:tc>
          <w:tcPr>
            <w:tcW w:w="487" w:type="pct"/>
            <w:shd w:val="clear" w:color="auto" w:fill="auto"/>
          </w:tcPr>
          <w:p w14:paraId="0D5A878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650DEDC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6266E94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2110B67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1934D35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1A9D725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253898D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074B9DF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7AF8A36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2FA0FAD0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4DC2BC2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生活情境中需要使用的，以及學習學科基礎知識所應具備的字詞彙。</w:t>
            </w:r>
          </w:p>
          <w:p w14:paraId="42B80B2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2991278C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A6DECE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4CF9CD21" w14:textId="77777777" w:rsidTr="00092602">
        <w:tc>
          <w:tcPr>
            <w:tcW w:w="397" w:type="pct"/>
            <w:shd w:val="clear" w:color="auto" w:fill="auto"/>
            <w:vAlign w:val="center"/>
          </w:tcPr>
          <w:p w14:paraId="0E87E16B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0DDF8916" w14:textId="77777777" w:rsidR="00092602" w:rsidRPr="00A1434D" w:rsidRDefault="00092602" w:rsidP="003445F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第4單元</w:t>
            </w:r>
            <w:r w:rsidRPr="00A1434D">
              <w:rPr>
                <w:rFonts w:ascii="標楷體" w:eastAsia="標楷體" w:hAnsi="標楷體" w:hint="eastAsia"/>
                <w:color w:val="000000"/>
                <w:spacing w:val="-10"/>
                <w:w w:val="95"/>
                <w:sz w:val="20"/>
                <w:szCs w:val="20"/>
              </w:rPr>
              <w:t>0、1、10的乘法</w:t>
            </w:r>
          </w:p>
          <w:p w14:paraId="539AC1D8" w14:textId="77777777" w:rsidR="00092602" w:rsidRPr="00A1434D" w:rsidRDefault="00092602" w:rsidP="00D83A84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4-1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0和1的乘法</w:t>
            </w:r>
          </w:p>
          <w:p w14:paraId="730B65CA" w14:textId="77777777" w:rsidR="00092602" w:rsidRPr="00A1434D" w:rsidRDefault="00092602" w:rsidP="00D83A84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4-2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10的乘法</w:t>
            </w:r>
          </w:p>
          <w:p w14:paraId="174CECEC" w14:textId="77777777" w:rsidR="00092602" w:rsidRPr="00A1434D" w:rsidRDefault="00092602" w:rsidP="00D83A84">
            <w:pPr>
              <w:spacing w:line="0" w:lineRule="atLeast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4-3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十十乘法表</w:t>
            </w:r>
          </w:p>
          <w:p w14:paraId="7D29DAFE" w14:textId="77777777" w:rsidR="00092602" w:rsidRPr="00A1434D" w:rsidRDefault="00092602" w:rsidP="00D83A8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1.能在具體情境中，理解乘法的意義，解決0和1的整數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問題。</w:t>
            </w:r>
          </w:p>
          <w:p w14:paraId="49C34A7E" w14:textId="77777777" w:rsidR="00092602" w:rsidRPr="00A1434D" w:rsidRDefault="00092602" w:rsidP="00D83A8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2.能在具體情境中，理解乘法的意義，解決10的整數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問題。</w:t>
            </w:r>
          </w:p>
          <w:p w14:paraId="640DA64D" w14:textId="77777777" w:rsidR="00092602" w:rsidRPr="00A1434D" w:rsidRDefault="00092602" w:rsidP="00D83A8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3.能在具體情境中，認識十十乘法表及應用。</w:t>
            </w:r>
          </w:p>
          <w:p w14:paraId="7AB1D2B4" w14:textId="77777777" w:rsidR="00092602" w:rsidRPr="00A1434D" w:rsidRDefault="00092602" w:rsidP="003445F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049" w:type="pct"/>
            <w:shd w:val="clear" w:color="auto" w:fill="auto"/>
          </w:tcPr>
          <w:p w14:paraId="12ED317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n-I-4理解乘法的意義，熟練十十乘法，並初步進行分裝與平分的除法活動。</w:t>
            </w:r>
          </w:p>
          <w:p w14:paraId="308F4F4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r-I-2認識加法和乘法的運算規律。</w:t>
            </w:r>
          </w:p>
        </w:tc>
        <w:tc>
          <w:tcPr>
            <w:tcW w:w="904" w:type="pct"/>
            <w:shd w:val="clear" w:color="auto" w:fill="auto"/>
          </w:tcPr>
          <w:p w14:paraId="04E09D8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」的概念，做為統整乘法應用情境的語言。</w:t>
            </w:r>
          </w:p>
          <w:p w14:paraId="3808E66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N-2-7十十乘法：乘除直式計算的基礎，以熟練為目標。</w:t>
            </w:r>
          </w:p>
          <w:p w14:paraId="487B5EB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R-2-3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兩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數相乘的順序不影響其積：乘法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交換律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。可併入其他教學活動。</w:t>
            </w:r>
          </w:p>
        </w:tc>
        <w:tc>
          <w:tcPr>
            <w:tcW w:w="487" w:type="pct"/>
            <w:shd w:val="clear" w:color="auto" w:fill="auto"/>
          </w:tcPr>
          <w:p w14:paraId="78AABF9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4985E9A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14:paraId="3160F8F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703B108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24F55F10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744CAAD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14:paraId="3C423B7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環E3了解人與自然和諧共生，進而保護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重要棲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地。</w:t>
            </w:r>
          </w:p>
          <w:p w14:paraId="53F023C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3E98E06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品E3溝通合作與和諧人際關係。</w:t>
            </w:r>
          </w:p>
          <w:p w14:paraId="09E4E2B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2CD9B15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36760970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6954E08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7837A3B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0991890B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2F43166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  <w:p w14:paraId="3BBE6799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14:paraId="129922B0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戶E1善用教室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外、戶外及校外教學，認識生活環境（自然或人為）。</w:t>
            </w:r>
          </w:p>
          <w:p w14:paraId="17D4861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五官的感知，分別培養眼、耳、鼻、舌、觸覺及心靈的感受能力。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2802A1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46E84A78" w14:textId="77777777" w:rsidTr="00092602">
        <w:tc>
          <w:tcPr>
            <w:tcW w:w="397" w:type="pct"/>
            <w:shd w:val="clear" w:color="auto" w:fill="auto"/>
            <w:vAlign w:val="center"/>
          </w:tcPr>
          <w:p w14:paraId="263F4162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第八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63BC10A2" w14:textId="77777777" w:rsidR="00092602" w:rsidRPr="00A1434D" w:rsidRDefault="00092602" w:rsidP="003445F3">
            <w:pPr>
              <w:spacing w:line="0" w:lineRule="atLeast"/>
              <w:contextualSpacing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第4單元</w:t>
            </w:r>
            <w:r w:rsidRPr="00A1434D">
              <w:rPr>
                <w:rFonts w:ascii="標楷體" w:eastAsia="標楷體" w:hAnsi="標楷體" w:hint="eastAsia"/>
                <w:color w:val="000000"/>
                <w:spacing w:val="-10"/>
                <w:w w:val="95"/>
                <w:sz w:val="20"/>
                <w:szCs w:val="20"/>
              </w:rPr>
              <w:t>0、1、10的乘法</w:t>
            </w:r>
          </w:p>
          <w:p w14:paraId="40D7145B" w14:textId="77777777" w:rsidR="00092602" w:rsidRPr="00A1434D" w:rsidRDefault="00092602" w:rsidP="00D83A84">
            <w:pPr>
              <w:spacing w:line="0" w:lineRule="atLeast"/>
              <w:contextualSpacing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4-4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乘法的關係及應用</w:t>
            </w:r>
          </w:p>
          <w:p w14:paraId="1634CA6B" w14:textId="77777777" w:rsidR="00092602" w:rsidRPr="00A1434D" w:rsidRDefault="00092602" w:rsidP="00D83A84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1.能在具體情境中，認識乘法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交換律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</w:p>
          <w:p w14:paraId="024618CE" w14:textId="77777777" w:rsidR="00092602" w:rsidRPr="00A1434D" w:rsidRDefault="00092602" w:rsidP="00D83A84">
            <w:pPr>
              <w:spacing w:line="0" w:lineRule="atLeast"/>
              <w:contextualSpacing/>
              <w:rPr>
                <w:rFonts w:ascii="標楷體" w:eastAsia="標楷體" w:hAnsi="標楷體"/>
                <w:sz w:val="16"/>
                <w:szCs w:val="16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2.能解決十幾乘以一位數的問題。</w:t>
            </w:r>
          </w:p>
        </w:tc>
        <w:tc>
          <w:tcPr>
            <w:tcW w:w="1049" w:type="pct"/>
            <w:shd w:val="clear" w:color="auto" w:fill="auto"/>
          </w:tcPr>
          <w:p w14:paraId="5632579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n-I-4理解乘法的意義，熟練十十乘法，並初步進行分裝與平分的除法活動。</w:t>
            </w:r>
          </w:p>
          <w:p w14:paraId="645679D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r-I-2認識加法和乘法的運算規律。</w:t>
            </w:r>
          </w:p>
        </w:tc>
        <w:tc>
          <w:tcPr>
            <w:tcW w:w="904" w:type="pct"/>
            <w:shd w:val="clear" w:color="auto" w:fill="auto"/>
          </w:tcPr>
          <w:p w14:paraId="648D435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」的概念，做為統整乘法應用情境的語言。</w:t>
            </w:r>
          </w:p>
          <w:p w14:paraId="1A5D1B5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N-2-7十十乘法：乘除直式計算的基礎，以熟練為目標。</w:t>
            </w:r>
          </w:p>
          <w:p w14:paraId="00EF0EC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R-2-3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兩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數相乘的順序不影響其積：乘法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交換律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。可併入其他教學活動。</w:t>
            </w:r>
          </w:p>
        </w:tc>
        <w:tc>
          <w:tcPr>
            <w:tcW w:w="487" w:type="pct"/>
            <w:shd w:val="clear" w:color="auto" w:fill="auto"/>
          </w:tcPr>
          <w:p w14:paraId="5AE86BA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2177CD40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◎性別平等教育</w:t>
            </w:r>
          </w:p>
          <w:p w14:paraId="0C09DE5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71A2FA5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146A631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5068963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◎環境教育</w:t>
            </w:r>
          </w:p>
          <w:p w14:paraId="5757978B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環E3了解人與自然和諧共生，進而保護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重要棲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地。</w:t>
            </w:r>
          </w:p>
          <w:p w14:paraId="565D87FC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5D36BC3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17E06D5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◎生涯規劃教育</w:t>
            </w:r>
          </w:p>
          <w:p w14:paraId="17D076A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3363E345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1A128D4F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54C3CED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6E3D2D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1D1C8B2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  <w:p w14:paraId="6B13132F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14:paraId="55D3DED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戶E1善用教室外、戶外及校外教學，認識生活環境（自然或人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為）。</w:t>
            </w:r>
          </w:p>
          <w:p w14:paraId="3C19E0F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五官的感知，分別培養眼、耳、鼻、舌、觸覺及心靈的感受能力。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D80FF0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4072D21A" w14:textId="77777777" w:rsidTr="00092602">
        <w:tc>
          <w:tcPr>
            <w:tcW w:w="397" w:type="pct"/>
            <w:shd w:val="clear" w:color="auto" w:fill="auto"/>
            <w:vAlign w:val="center"/>
          </w:tcPr>
          <w:p w14:paraId="587DC717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6C4BB3F7" w14:textId="77777777" w:rsidR="00092602" w:rsidRPr="00A1434D" w:rsidRDefault="00092602" w:rsidP="003445F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pacing w:val="-10"/>
                <w:w w:val="95"/>
                <w:sz w:val="20"/>
                <w:szCs w:val="20"/>
              </w:rPr>
              <w:t>第5單元年月日</w:t>
            </w:r>
          </w:p>
          <w:p w14:paraId="2F43F92D" w14:textId="77777777" w:rsidR="00092602" w:rsidRPr="00A1434D" w:rsidRDefault="00092602" w:rsidP="00D83A84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5-1認識年、月、日</w:t>
            </w:r>
          </w:p>
          <w:p w14:paraId="5DBB034B" w14:textId="77777777" w:rsidR="00092602" w:rsidRPr="00A1434D" w:rsidRDefault="00092602" w:rsidP="00D83A84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5-2認識1星期</w:t>
            </w:r>
          </w:p>
          <w:p w14:paraId="6A7A4D2E" w14:textId="77777777" w:rsidR="00092602" w:rsidRPr="00A1434D" w:rsidRDefault="00092602" w:rsidP="00D83A84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5-3共幾天</w:t>
            </w:r>
          </w:p>
          <w:p w14:paraId="70EFBDFE" w14:textId="77777777" w:rsidR="00092602" w:rsidRPr="00A1434D" w:rsidRDefault="00092602" w:rsidP="00D83A84">
            <w:pPr>
              <w:spacing w:line="0" w:lineRule="atLeast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5-4年和月的換算</w:t>
            </w:r>
          </w:p>
          <w:p w14:paraId="3858A2C6" w14:textId="77777777" w:rsidR="00092602" w:rsidRPr="00A1434D" w:rsidRDefault="00092602" w:rsidP="00D83A84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1.透過年曆、月曆的查看和點算，認識年、月、星期、日的關係。</w:t>
            </w:r>
          </w:p>
          <w:p w14:paraId="3B69562E" w14:textId="77777777" w:rsidR="00092602" w:rsidRPr="00A1434D" w:rsidRDefault="00092602" w:rsidP="00D83A84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2.查看年曆，認識大月、小月、平年和閏年。</w:t>
            </w:r>
          </w:p>
          <w:p w14:paraId="531BEACB" w14:textId="77777777" w:rsidR="00092602" w:rsidRPr="00A1434D" w:rsidRDefault="00092602" w:rsidP="00D83A84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3.查看月曆，進行以日為單位的點算，解決生活問題。</w:t>
            </w:r>
          </w:p>
          <w:p w14:paraId="710B3D8B" w14:textId="77777777" w:rsidR="00092602" w:rsidRPr="00A1434D" w:rsidRDefault="00092602" w:rsidP="00D83A84">
            <w:pPr>
              <w:spacing w:line="0" w:lineRule="atLeast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4.運用年和月的關係，進行年和月的換算</w:t>
            </w:r>
          </w:p>
          <w:p w14:paraId="5744E87E" w14:textId="77777777" w:rsidR="00092602" w:rsidRPr="00A1434D" w:rsidRDefault="00092602" w:rsidP="00D83A8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49" w:type="pct"/>
            <w:shd w:val="clear" w:color="auto" w:fill="auto"/>
          </w:tcPr>
          <w:p w14:paraId="0998124D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n-I-9認識時刻與時間常用單位。</w:t>
            </w:r>
          </w:p>
        </w:tc>
        <w:tc>
          <w:tcPr>
            <w:tcW w:w="904" w:type="pct"/>
            <w:shd w:val="clear" w:color="auto" w:fill="auto"/>
          </w:tcPr>
          <w:p w14:paraId="2A02D65C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N-2-14時間：「年」、「月」、「星期」、「日」。理解所列時間單位之關係與約定。</w:t>
            </w:r>
          </w:p>
        </w:tc>
        <w:tc>
          <w:tcPr>
            <w:tcW w:w="487" w:type="pct"/>
            <w:shd w:val="clear" w:color="auto" w:fill="auto"/>
          </w:tcPr>
          <w:p w14:paraId="25CC5D69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2C28513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21BFD30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  <w:p w14:paraId="570F10D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14:paraId="7806513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2566728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6644DD9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品E2自尊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尊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人與自愛愛人。</w:t>
            </w:r>
          </w:p>
          <w:p w14:paraId="7AF5D24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4391DC1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4DB6466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的人際互動能力。</w:t>
            </w:r>
          </w:p>
          <w:p w14:paraId="64B7157C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E11培養規劃與運用時間的能力。</w:t>
            </w:r>
          </w:p>
          <w:p w14:paraId="5EC027D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0CC61FC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27BCFA1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7D423EC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60E92911" w14:textId="77777777" w:rsidTr="00092602">
        <w:tc>
          <w:tcPr>
            <w:tcW w:w="397" w:type="pct"/>
            <w:shd w:val="clear" w:color="auto" w:fill="auto"/>
            <w:vAlign w:val="center"/>
          </w:tcPr>
          <w:p w14:paraId="0FF30039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785C36D6" w14:textId="77777777" w:rsidR="00092602" w:rsidRPr="00A1434D" w:rsidRDefault="00092602" w:rsidP="00D83A84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加油小站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</w:p>
          <w:p w14:paraId="04B0AF6D" w14:textId="77777777" w:rsidR="00092602" w:rsidRPr="00A1434D" w:rsidRDefault="00092602" w:rsidP="00D83A84">
            <w:pPr>
              <w:spacing w:line="0" w:lineRule="atLeast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魔術小偵探</w:t>
            </w:r>
          </w:p>
          <w:p w14:paraId="0946897F" w14:textId="77777777" w:rsidR="00092602" w:rsidRPr="00A1434D" w:rsidRDefault="00092602" w:rsidP="00D83A8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  <w:r w:rsidRPr="00A1434D">
              <w:rPr>
                <w:rFonts w:ascii="標楷體" w:eastAsia="標楷體" w:hAnsi="標楷體" w:cs="南一新特明體" w:hint="eastAsia"/>
                <w:color w:val="000000"/>
                <w:sz w:val="20"/>
                <w:szCs w:val="20"/>
              </w:rPr>
              <w:t>複習第1單元～第5單元</w:t>
            </w:r>
          </w:p>
        </w:tc>
        <w:tc>
          <w:tcPr>
            <w:tcW w:w="1049" w:type="pct"/>
            <w:shd w:val="clear" w:color="auto" w:fill="auto"/>
          </w:tcPr>
          <w:p w14:paraId="721576A5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n-I-1理解一千以內數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的位值結構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，據以做為四則運算之基礎。</w:t>
            </w:r>
          </w:p>
          <w:p w14:paraId="3C7589E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r-I-1學習數學語言中的運算符號、關係符號、算式約定。</w:t>
            </w:r>
          </w:p>
          <w:p w14:paraId="04386DC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n-I-3應用加法和減法的計算或估算於日常應用解題。</w:t>
            </w:r>
          </w:p>
          <w:p w14:paraId="03D79B9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n-I-7理解長度及其常用單位，並做實測、估測與計算。</w:t>
            </w:r>
          </w:p>
          <w:p w14:paraId="0177FFB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n-I-4理解乘法的意義，熟練十十乘法，並初步進行分裝與平分的除法活動。</w:t>
            </w:r>
          </w:p>
          <w:p w14:paraId="7398DFFF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r-I-2認識加法和乘法的運算規律。</w:t>
            </w:r>
          </w:p>
          <w:p w14:paraId="4AD62A6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n-I-9認識時刻與時間常用單位。</w:t>
            </w:r>
          </w:p>
        </w:tc>
        <w:tc>
          <w:tcPr>
            <w:tcW w:w="904" w:type="pct"/>
            <w:shd w:val="clear" w:color="auto" w:fill="auto"/>
          </w:tcPr>
          <w:p w14:paraId="1525A509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N-2-1一千以內的數：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含位值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積木操作活動。結合點數、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位值表徵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位值單位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「百」。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位值單位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換算。</w:t>
            </w:r>
          </w:p>
          <w:p w14:paraId="60390829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N-2-5解題：100元、500元、1000元。以操作活動為主兼及計算。容許多元策略，協助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建立數感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。包含已學習之更小幣值。</w:t>
            </w:r>
          </w:p>
          <w:p w14:paraId="06FAE81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R-2-1大小關係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與遞移律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：「＞」與「＜」符號在算式中的意義，大小的遞移關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係。</w:t>
            </w:r>
          </w:p>
          <w:p w14:paraId="62A649A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N-2-2加減算式與直式計算：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用位值理解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多位數加減計算的原理與方法。初期可操作、橫式、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直式等方法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並陳，二年級最後歸結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於直式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計算，做為後續更大位數計算之基礎。直式計算的基礎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為位值概念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與基本加減法，教師須說明直式計算的合理性。</w:t>
            </w:r>
          </w:p>
          <w:p w14:paraId="2063F48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N-2-3解題：加減應用問題。加數、被加數、減數、被減數未知之應用解題。連結加與減的關係（R-2-4）。</w:t>
            </w:r>
          </w:p>
          <w:p w14:paraId="35A840EC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N-2-4解題：簡單加減估算。具體生活情境。以百位數估算為主。</w:t>
            </w:r>
          </w:p>
          <w:p w14:paraId="12CF76D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N-2-8解題：兩步驟應用問題（加、減、乘）。加減混合、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加與乘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減與乘之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應用解題。不含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式。不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含連乘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</w:p>
          <w:p w14:paraId="3C0E555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R-2-2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數相加，順序改變不影響其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和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：加法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交換律和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結合律的綜合。可併入其他教學活動。</w:t>
            </w:r>
          </w:p>
          <w:p w14:paraId="0CEDD36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N-2-11長度：「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公分」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、「公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尺」。實測、量感、估測與計算。單位換算。</w:t>
            </w:r>
          </w:p>
          <w:p w14:paraId="1AD3477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N-2-6乘法：乘法的意義與應用。在學習乘法過程，逐步發展「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倍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」的概念，做為統整乘法應用情境的語言。</w:t>
            </w:r>
          </w:p>
          <w:p w14:paraId="3668A905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N-2-7十十乘法：乘除直式計算的基礎，以熟練為目標。</w:t>
            </w:r>
          </w:p>
          <w:p w14:paraId="6828FF0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R-2-3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兩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數相乘的順序不影響其積：乘法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交換律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。可併入其他教學活動。</w:t>
            </w:r>
          </w:p>
          <w:p w14:paraId="07CCA40F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N-2-14時間：「年」、「月」、「星期」、「日」。理解所列時間單位之關係與約定。</w:t>
            </w:r>
          </w:p>
        </w:tc>
        <w:tc>
          <w:tcPr>
            <w:tcW w:w="487" w:type="pct"/>
            <w:shd w:val="clear" w:color="auto" w:fill="auto"/>
          </w:tcPr>
          <w:p w14:paraId="3AE305E5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326602B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0E82651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  <w:p w14:paraId="3B6C276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人E8了解兒童對遊戲權利的需求。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3149CE" w14:textId="1DA047D8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  <w:r w:rsidRPr="00A1434D">
              <w:rPr>
                <w:rFonts w:ascii="標楷體" w:eastAsia="標楷體" w:hAnsi="標楷體" w:hint="eastAsia"/>
                <w:sz w:val="16"/>
                <w:szCs w:val="16"/>
              </w:rPr>
              <w:t>第一次定期評量</w:t>
            </w:r>
          </w:p>
        </w:tc>
      </w:tr>
      <w:tr w:rsidR="00092602" w:rsidRPr="00A1434D" w14:paraId="156664E1" w14:textId="77777777" w:rsidTr="00092602">
        <w:tc>
          <w:tcPr>
            <w:tcW w:w="397" w:type="pct"/>
            <w:shd w:val="clear" w:color="auto" w:fill="auto"/>
            <w:vAlign w:val="center"/>
          </w:tcPr>
          <w:p w14:paraId="6BD96B15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第十一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0EEDF2C7" w14:textId="77777777" w:rsidR="00092602" w:rsidRPr="00A1434D" w:rsidRDefault="00092602" w:rsidP="003445F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第6單元兩步驟的乘法</w:t>
            </w:r>
          </w:p>
          <w:p w14:paraId="5987705E" w14:textId="77777777" w:rsidR="00092602" w:rsidRPr="00A1434D" w:rsidRDefault="00092602" w:rsidP="00E07053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6-1乘、加問題</w:t>
            </w:r>
          </w:p>
          <w:p w14:paraId="3BEEA934" w14:textId="77777777" w:rsidR="00092602" w:rsidRPr="00A1434D" w:rsidRDefault="00092602" w:rsidP="00E07053">
            <w:pPr>
              <w:spacing w:line="0" w:lineRule="atLeast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6-2乘、減問題</w:t>
            </w:r>
          </w:p>
          <w:p w14:paraId="4DDE0EAD" w14:textId="77777777" w:rsidR="00092602" w:rsidRPr="00A1434D" w:rsidRDefault="00092602" w:rsidP="00E0705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能在具體情境中，解決加、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減與乘的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計算問題。</w:t>
            </w:r>
          </w:p>
        </w:tc>
        <w:tc>
          <w:tcPr>
            <w:tcW w:w="1049" w:type="pct"/>
            <w:shd w:val="clear" w:color="auto" w:fill="auto"/>
          </w:tcPr>
          <w:p w14:paraId="5AE5D412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n-I-5在具體情境中，解決簡單兩步驟應用問題。</w:t>
            </w:r>
          </w:p>
        </w:tc>
        <w:tc>
          <w:tcPr>
            <w:tcW w:w="904" w:type="pct"/>
            <w:shd w:val="clear" w:color="auto" w:fill="auto"/>
          </w:tcPr>
          <w:p w14:paraId="3E058C7B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N-2-8解題：兩步驟應用問題（加、減、乘）。加減混合、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加與乘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減與乘之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應用解題。不含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式。不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含連乘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87" w:type="pct"/>
            <w:shd w:val="clear" w:color="auto" w:fill="auto"/>
          </w:tcPr>
          <w:p w14:paraId="5ADC03B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45878B0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7BED559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5AF8AD8F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112739F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28E78B9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14:paraId="55E368B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1035F3A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的人際互動能力。</w:t>
            </w:r>
          </w:p>
          <w:p w14:paraId="00D20599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E8對工作／教育環境的好奇心。</w:t>
            </w:r>
          </w:p>
          <w:p w14:paraId="142D789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2F778FDF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18D735A5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1331ABAF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942543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4F4D7131" w14:textId="77777777" w:rsidTr="00092602">
        <w:tc>
          <w:tcPr>
            <w:tcW w:w="397" w:type="pct"/>
            <w:shd w:val="clear" w:color="auto" w:fill="auto"/>
            <w:vAlign w:val="center"/>
          </w:tcPr>
          <w:p w14:paraId="1438CC68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62065BE4" w14:textId="77777777" w:rsidR="00092602" w:rsidRPr="00A1434D" w:rsidRDefault="00092602" w:rsidP="003445F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第6單元兩步驟的乘法</w:t>
            </w:r>
          </w:p>
          <w:p w14:paraId="290016D1" w14:textId="77777777" w:rsidR="00092602" w:rsidRPr="00A1434D" w:rsidRDefault="00092602" w:rsidP="00E07053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6-3加、乘問題</w:t>
            </w:r>
          </w:p>
          <w:p w14:paraId="0378135E" w14:textId="77777777" w:rsidR="00092602" w:rsidRPr="00A1434D" w:rsidRDefault="00092602" w:rsidP="00E0705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6-4減、乘問題</w:t>
            </w:r>
          </w:p>
          <w:p w14:paraId="308B9C8B" w14:textId="77777777" w:rsidR="00092602" w:rsidRPr="00A1434D" w:rsidRDefault="00092602" w:rsidP="003445F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能在具體情境中，解決加、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減與乘的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計算問題。</w:t>
            </w:r>
          </w:p>
          <w:p w14:paraId="77015E74" w14:textId="77777777" w:rsidR="00092602" w:rsidRPr="00A1434D" w:rsidRDefault="00092602" w:rsidP="003445F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49" w:type="pct"/>
            <w:shd w:val="clear" w:color="auto" w:fill="auto"/>
          </w:tcPr>
          <w:p w14:paraId="0A917FCE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n-I-5在具體情境中，解決簡單兩步驟應用問題。</w:t>
            </w:r>
          </w:p>
        </w:tc>
        <w:tc>
          <w:tcPr>
            <w:tcW w:w="904" w:type="pct"/>
            <w:shd w:val="clear" w:color="auto" w:fill="auto"/>
          </w:tcPr>
          <w:p w14:paraId="0AE0B876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N-2-8解題：兩步驟應用問題（加、減、乘）。加減混合、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加與乘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減與乘之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應用解題。不含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式。不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含連乘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87" w:type="pct"/>
            <w:shd w:val="clear" w:color="auto" w:fill="auto"/>
          </w:tcPr>
          <w:p w14:paraId="345C581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55AC6EA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531EDA8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61B18A2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730D438B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5EE51BB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科E9具備與他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人團隊合作的能力。</w:t>
            </w:r>
          </w:p>
          <w:p w14:paraId="1665FF6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6203A87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416206B0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E8對工作／教育環境的好奇心。</w:t>
            </w:r>
          </w:p>
          <w:p w14:paraId="68A76FA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7A72E16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243D61A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61D79FE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1F2EA6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787DCFBC" w14:textId="77777777" w:rsidTr="00092602">
        <w:tc>
          <w:tcPr>
            <w:tcW w:w="397" w:type="pct"/>
            <w:shd w:val="clear" w:color="auto" w:fill="auto"/>
            <w:vAlign w:val="center"/>
          </w:tcPr>
          <w:p w14:paraId="68FC4B4D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31E1B565" w14:textId="77777777" w:rsidR="00092602" w:rsidRPr="00A1434D" w:rsidRDefault="00092602" w:rsidP="003445F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第7單元分東西</w:t>
            </w:r>
          </w:p>
          <w:p w14:paraId="3AF8B72A" w14:textId="77777777" w:rsidR="00092602" w:rsidRPr="00A1434D" w:rsidRDefault="00092602" w:rsidP="003445F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7-1分裝</w:t>
            </w:r>
          </w:p>
          <w:p w14:paraId="72978711" w14:textId="77777777" w:rsidR="00092602" w:rsidRPr="00A1434D" w:rsidRDefault="00092602" w:rsidP="003445F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透過具體操作，進行分裝的活動，理解分裝的意義，並用算式記錄過程。</w:t>
            </w:r>
          </w:p>
          <w:p w14:paraId="3A259BF3" w14:textId="77777777" w:rsidR="00092602" w:rsidRPr="00A1434D" w:rsidRDefault="00092602" w:rsidP="003445F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49" w:type="pct"/>
            <w:shd w:val="clear" w:color="auto" w:fill="auto"/>
          </w:tcPr>
          <w:p w14:paraId="4FDC8E05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n-I-4理解乘法的意義，熟練十十乘法，並初步進行分裝與平分的除法活動。</w:t>
            </w:r>
          </w:p>
        </w:tc>
        <w:tc>
          <w:tcPr>
            <w:tcW w:w="904" w:type="pct"/>
            <w:shd w:val="clear" w:color="auto" w:fill="auto"/>
          </w:tcPr>
          <w:p w14:paraId="5B41405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N-2-9解題：分裝與平分。以操作活動為主。除法前置經驗。理解分裝與平分之意義與方法。引導學生在解題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過程，發現問題和乘法模式的關連。</w:t>
            </w:r>
          </w:p>
        </w:tc>
        <w:tc>
          <w:tcPr>
            <w:tcW w:w="487" w:type="pct"/>
            <w:shd w:val="clear" w:color="auto" w:fill="auto"/>
          </w:tcPr>
          <w:p w14:paraId="01E03D6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12A0471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◎人權教育</w:t>
            </w:r>
          </w:p>
          <w:p w14:paraId="29D46A25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權利。</w:t>
            </w:r>
          </w:p>
          <w:p w14:paraId="54F8D2A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68B70A6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51168C79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6917D83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52CFBE0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06B91365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0529B3C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2BE39C7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55F61E4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5DF55C1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28DAE2A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7036FE8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14:paraId="08CE9E2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五官的感知，培養眼、耳、鼻、舌、觸覺及心靈對環境感受的能力。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95878B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6ACA139E" w14:textId="77777777" w:rsidTr="00092602">
        <w:tc>
          <w:tcPr>
            <w:tcW w:w="397" w:type="pct"/>
            <w:shd w:val="clear" w:color="auto" w:fill="auto"/>
            <w:vAlign w:val="center"/>
          </w:tcPr>
          <w:p w14:paraId="0D976366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第十四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03CCFC87" w14:textId="77777777" w:rsidR="00092602" w:rsidRPr="00A1434D" w:rsidRDefault="00092602" w:rsidP="003445F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第7單元分東西</w:t>
            </w:r>
          </w:p>
          <w:p w14:paraId="6A006A8F" w14:textId="77777777" w:rsidR="00092602" w:rsidRPr="00A1434D" w:rsidRDefault="00092602" w:rsidP="00134A1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7-2平分</w:t>
            </w:r>
          </w:p>
          <w:p w14:paraId="2D04CD89" w14:textId="77777777" w:rsidR="00092602" w:rsidRPr="00A1434D" w:rsidRDefault="00092602" w:rsidP="00134A1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透過具體操作，進行平分的活動，理解平分的意義，並用算式記錄過程。</w:t>
            </w:r>
          </w:p>
        </w:tc>
        <w:tc>
          <w:tcPr>
            <w:tcW w:w="1049" w:type="pct"/>
            <w:shd w:val="clear" w:color="auto" w:fill="auto"/>
          </w:tcPr>
          <w:p w14:paraId="2C4DD597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n-I-4理解乘法的意義，熟練十十乘法，並初步進行分裝與平分的除法活動。</w:t>
            </w:r>
          </w:p>
        </w:tc>
        <w:tc>
          <w:tcPr>
            <w:tcW w:w="904" w:type="pct"/>
            <w:shd w:val="clear" w:color="auto" w:fill="auto"/>
          </w:tcPr>
          <w:p w14:paraId="4107CD0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N-2-9解題：分裝與平分。以操作活動為主。除法前置經驗。理解分裝與平分之意義與方法。引導學生在解題過程，發現問題和乘法模式的關連。</w:t>
            </w:r>
          </w:p>
        </w:tc>
        <w:tc>
          <w:tcPr>
            <w:tcW w:w="487" w:type="pct"/>
            <w:shd w:val="clear" w:color="auto" w:fill="auto"/>
          </w:tcPr>
          <w:p w14:paraId="28176310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24402E5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4D3E64B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6DA9D721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27AEFE5B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7F60BC2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3D1F0ED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6B8A274C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2E1287D8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17F23F6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43778619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◎閱讀素養教育</w:t>
            </w:r>
          </w:p>
          <w:p w14:paraId="5B60369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151AF99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46E64C0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0BFEB203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14:paraId="44FFC2E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五官的感知，培養眼、耳、鼻、舌、觸覺及心靈對環境感受的能力。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E5F3E3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01083382" w14:textId="77777777" w:rsidTr="00092602">
        <w:tc>
          <w:tcPr>
            <w:tcW w:w="397" w:type="pct"/>
            <w:shd w:val="clear" w:color="auto" w:fill="auto"/>
            <w:vAlign w:val="center"/>
          </w:tcPr>
          <w:p w14:paraId="655F9187" w14:textId="77777777" w:rsidR="00092602" w:rsidRPr="00A1434D" w:rsidRDefault="00092602" w:rsidP="003445F3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1E5ECF12" w14:textId="77777777" w:rsidR="00092602" w:rsidRPr="00A1434D" w:rsidRDefault="00092602" w:rsidP="00BA41F7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第7單元分東西</w:t>
            </w:r>
          </w:p>
          <w:p w14:paraId="363AB603" w14:textId="77777777" w:rsidR="00092602" w:rsidRPr="00A1434D" w:rsidRDefault="00092602" w:rsidP="00BA41F7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7-2平分</w:t>
            </w:r>
          </w:p>
          <w:p w14:paraId="05656E14" w14:textId="77777777" w:rsidR="00092602" w:rsidRPr="00A1434D" w:rsidRDefault="00092602" w:rsidP="003445F3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透過分裝和平分的解題過程，發現問題和乘法模式的關連。</w:t>
            </w:r>
          </w:p>
        </w:tc>
        <w:tc>
          <w:tcPr>
            <w:tcW w:w="1049" w:type="pct"/>
            <w:shd w:val="clear" w:color="auto" w:fill="auto"/>
          </w:tcPr>
          <w:p w14:paraId="1F3CB8B4" w14:textId="77777777" w:rsidR="00092602" w:rsidRPr="00A1434D" w:rsidRDefault="00092602" w:rsidP="003445F3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n-I-4理解乘法的意義，熟練十十乘法，並初步進行分裝與平分的除法活動。</w:t>
            </w:r>
          </w:p>
        </w:tc>
        <w:tc>
          <w:tcPr>
            <w:tcW w:w="904" w:type="pct"/>
            <w:shd w:val="clear" w:color="auto" w:fill="auto"/>
          </w:tcPr>
          <w:p w14:paraId="77869725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N-2-9解題：分裝與平分。以操作活動為主。除法前置經驗。理解分裝與平分之意義與方法。引導學生在解題過程，發現問題和乘法模式的關連。</w:t>
            </w:r>
          </w:p>
        </w:tc>
        <w:tc>
          <w:tcPr>
            <w:tcW w:w="487" w:type="pct"/>
            <w:shd w:val="clear" w:color="auto" w:fill="auto"/>
          </w:tcPr>
          <w:p w14:paraId="1149B2A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5357752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5D363F4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525A04C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0F83248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科E2了解動手實作的重要性。</w:t>
            </w:r>
          </w:p>
          <w:p w14:paraId="351C38B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16B97644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63FACCBE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278D7E2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7A2D4B92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36B9231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7783F75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1CB53B46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閱E8低、中年級以紙本閱讀為主。</w:t>
            </w:r>
          </w:p>
          <w:p w14:paraId="6FAF9E67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3F5CDB8A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◎戶外教育</w:t>
            </w:r>
          </w:p>
          <w:p w14:paraId="685F1C5D" w14:textId="77777777" w:rsidR="00092602" w:rsidRPr="00A1434D" w:rsidRDefault="00092602" w:rsidP="003445F3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五官的感知，培養眼、耳、鼻、舌、觸覺及心靈對環境感受的能力。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3D016D2" w14:textId="77777777" w:rsidR="00092602" w:rsidRPr="00A1434D" w:rsidRDefault="00092602" w:rsidP="003445F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3D0AA8C1" w14:textId="77777777" w:rsidTr="00092602">
        <w:tc>
          <w:tcPr>
            <w:tcW w:w="397" w:type="pct"/>
            <w:shd w:val="clear" w:color="auto" w:fill="auto"/>
            <w:vAlign w:val="center"/>
          </w:tcPr>
          <w:p w14:paraId="32ACC510" w14:textId="77777777" w:rsidR="00092602" w:rsidRPr="00A1434D" w:rsidRDefault="00092602" w:rsidP="004B4D0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第十六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  <w:vAlign w:val="center"/>
          </w:tcPr>
          <w:p w14:paraId="2910D18E" w14:textId="77777777" w:rsidR="00092602" w:rsidRPr="00A1434D" w:rsidRDefault="00092602" w:rsidP="004B4D09">
            <w:pPr>
              <w:spacing w:line="240" w:lineRule="exact"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第8單元單位分數</w:t>
            </w:r>
          </w:p>
          <w:p w14:paraId="0543F24B" w14:textId="77777777" w:rsidR="00092602" w:rsidRPr="00A1434D" w:rsidRDefault="00092602" w:rsidP="004B4D09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8-1一樣大</w:t>
            </w:r>
          </w:p>
          <w:p w14:paraId="1AB2DDD5" w14:textId="77777777" w:rsidR="00092602" w:rsidRPr="00A1434D" w:rsidRDefault="00092602" w:rsidP="004B4D09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8-2幾分之幾</w:t>
            </w:r>
          </w:p>
          <w:p w14:paraId="5AF50783" w14:textId="77777777" w:rsidR="00092602" w:rsidRPr="00A1434D" w:rsidRDefault="00092602" w:rsidP="004B4D09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1.在透過對分成2、4、8份的圓形物、方形物或線形物連續量的情境中，理解平分的意義。</w:t>
            </w:r>
          </w:p>
          <w:p w14:paraId="052E0798" w14:textId="77777777" w:rsidR="00092602" w:rsidRPr="00A1434D" w:rsidRDefault="00092602" w:rsidP="004B4D09">
            <w:pPr>
              <w:spacing w:line="240" w:lineRule="exact"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2.在已平分成若干份的具體物情境中，對所得幾分之一的分數加以命名</w:t>
            </w:r>
          </w:p>
        </w:tc>
        <w:tc>
          <w:tcPr>
            <w:tcW w:w="1049" w:type="pct"/>
            <w:shd w:val="clear" w:color="auto" w:fill="auto"/>
          </w:tcPr>
          <w:p w14:paraId="51E609AA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n-I-6認識單位分數。</w:t>
            </w:r>
          </w:p>
        </w:tc>
        <w:tc>
          <w:tcPr>
            <w:tcW w:w="904" w:type="pct"/>
            <w:shd w:val="clear" w:color="auto" w:fill="auto"/>
          </w:tcPr>
          <w:p w14:paraId="010DA87C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N-2-10單位分數的認識：從等分配的活動（如摺紙）認識單部分為全部的「幾分之一」。知道日常語言「的一半」、「的二分之一」、「的四分之一」的溝通意義。在已等分割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之格圖中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，能說明一格為全部的「幾分之一」。</w:t>
            </w:r>
          </w:p>
        </w:tc>
        <w:tc>
          <w:tcPr>
            <w:tcW w:w="487" w:type="pct"/>
            <w:shd w:val="clear" w:color="auto" w:fill="auto"/>
          </w:tcPr>
          <w:p w14:paraId="5CA102D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27F6351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2B5EDB04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7104FC5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6752B322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6AAF0B7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14:paraId="5857FEEA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42DB4EAB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7265D308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E8對工作／教育環境的好奇心。</w:t>
            </w:r>
          </w:p>
          <w:p w14:paraId="475DBCBD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721E689D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13A03398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閱E1認識一般生活情境中需要使用的，以及學習學科基礎知識所應具備的字詞彙。</w:t>
            </w:r>
          </w:p>
          <w:p w14:paraId="03E7F8B5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CEADA" w14:textId="77777777" w:rsidR="00092602" w:rsidRPr="00A1434D" w:rsidRDefault="00092602" w:rsidP="004B4D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3973EE0D" w14:textId="77777777" w:rsidTr="00092602">
        <w:tc>
          <w:tcPr>
            <w:tcW w:w="397" w:type="pct"/>
            <w:shd w:val="clear" w:color="auto" w:fill="auto"/>
            <w:vAlign w:val="center"/>
          </w:tcPr>
          <w:p w14:paraId="5CF8BBD1" w14:textId="77777777" w:rsidR="00092602" w:rsidRPr="00A1434D" w:rsidRDefault="00092602" w:rsidP="004B4D0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4D4A3A9C" w14:textId="77777777" w:rsidR="00092602" w:rsidRPr="00A1434D" w:rsidRDefault="00092602" w:rsidP="004B4D0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第8單元單位分數</w:t>
            </w:r>
          </w:p>
          <w:p w14:paraId="33B74BEA" w14:textId="77777777" w:rsidR="00092602" w:rsidRPr="00A1434D" w:rsidRDefault="00092602" w:rsidP="004B4D0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8-3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幾分之一的大小比較</w:t>
            </w:r>
          </w:p>
          <w:p w14:paraId="19E8104D" w14:textId="77777777" w:rsidR="00092602" w:rsidRPr="00A1434D" w:rsidRDefault="00092602" w:rsidP="000F4C6D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1.能在具體情境中，進行幾分之一分數的大小比較。</w:t>
            </w:r>
          </w:p>
          <w:p w14:paraId="76C6079A" w14:textId="77777777" w:rsidR="00092602" w:rsidRPr="00A1434D" w:rsidRDefault="00092602" w:rsidP="000F4C6D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2.透過合作小組學習，進行數學卡片分數操作課程，熟稔幾分之一的分數。</w:t>
            </w:r>
          </w:p>
          <w:p w14:paraId="261E908A" w14:textId="77777777" w:rsidR="00092602" w:rsidRPr="00A1434D" w:rsidRDefault="00092602" w:rsidP="004B4D09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49" w:type="pct"/>
            <w:shd w:val="clear" w:color="auto" w:fill="auto"/>
          </w:tcPr>
          <w:p w14:paraId="7D9BBFB1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n-I-6認識單位分數。</w:t>
            </w:r>
          </w:p>
        </w:tc>
        <w:tc>
          <w:tcPr>
            <w:tcW w:w="904" w:type="pct"/>
            <w:shd w:val="clear" w:color="auto" w:fill="auto"/>
          </w:tcPr>
          <w:p w14:paraId="5B15E707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N-2-10單位分數的認識：從等分配的活動（如摺紙）認識單部分為全部的「幾分之一」。知道日常語言「的一半」、「的二分之一」、「的四分之一」的溝通意義。在已等分割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之格圖中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，能說明一格為全部的「幾分之一」。</w:t>
            </w:r>
          </w:p>
        </w:tc>
        <w:tc>
          <w:tcPr>
            <w:tcW w:w="487" w:type="pct"/>
            <w:shd w:val="clear" w:color="auto" w:fill="auto"/>
          </w:tcPr>
          <w:p w14:paraId="0C9E398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2D11105C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02AD74FD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536DC00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346D06F8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55B11F9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科E9具備與他人團隊合作的能力。</w:t>
            </w:r>
          </w:p>
          <w:p w14:paraId="07152F2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◎生涯規劃教育</w:t>
            </w:r>
          </w:p>
          <w:p w14:paraId="52BFDD50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259A2B98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E8對工作／教育環境的好奇心。</w:t>
            </w:r>
          </w:p>
          <w:p w14:paraId="26871E6B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涯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28A6AB31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1D0232B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786188D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CBE744" w14:textId="77777777" w:rsidR="00092602" w:rsidRPr="00A1434D" w:rsidRDefault="00092602" w:rsidP="004B4D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3F22CA4F" w14:textId="77777777" w:rsidTr="00092602">
        <w:tc>
          <w:tcPr>
            <w:tcW w:w="397" w:type="pct"/>
            <w:shd w:val="clear" w:color="auto" w:fill="auto"/>
            <w:vAlign w:val="center"/>
          </w:tcPr>
          <w:p w14:paraId="2F80341A" w14:textId="77777777" w:rsidR="00092602" w:rsidRPr="00A1434D" w:rsidRDefault="00092602" w:rsidP="004B4D0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645B98F1" w14:textId="77777777" w:rsidR="00092602" w:rsidRPr="00A1434D" w:rsidRDefault="00092602" w:rsidP="004B4D0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第9單元</w:t>
            </w:r>
            <w:r w:rsidRPr="00A1434D">
              <w:rPr>
                <w:rFonts w:ascii="標楷體" w:eastAsia="標楷體" w:hAnsi="標楷體" w:hint="eastAsia"/>
                <w:color w:val="000000"/>
                <w:spacing w:val="-10"/>
                <w:w w:val="95"/>
                <w:sz w:val="20"/>
                <w:szCs w:val="20"/>
              </w:rPr>
              <w:t>面的大小與立體</w:t>
            </w:r>
          </w:p>
          <w:p w14:paraId="29074B0A" w14:textId="77777777" w:rsidR="00092602" w:rsidRPr="00A1434D" w:rsidRDefault="00092602" w:rsidP="000F4C6D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9-1面的認識與直觀比較</w:t>
            </w:r>
          </w:p>
          <w:p w14:paraId="17D69148" w14:textId="77777777" w:rsidR="00092602" w:rsidRPr="00A1434D" w:rsidRDefault="00092602" w:rsidP="000F4C6D">
            <w:pPr>
              <w:spacing w:line="240" w:lineRule="exact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9-2面的直接比較</w:t>
            </w:r>
          </w:p>
          <w:p w14:paraId="1D90380C" w14:textId="77777777" w:rsidR="00092602" w:rsidRPr="00A1434D" w:rsidRDefault="00092602" w:rsidP="000F4C6D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9-3面的間接比較</w:t>
            </w:r>
          </w:p>
          <w:p w14:paraId="40C2E360" w14:textId="77777777" w:rsidR="00092602" w:rsidRPr="00A1434D" w:rsidRDefault="00092602" w:rsidP="000F4C6D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1.找出平面。</w:t>
            </w:r>
          </w:p>
          <w:p w14:paraId="0F99AA80" w14:textId="77777777" w:rsidR="00092602" w:rsidRPr="00A1434D" w:rsidRDefault="00092602" w:rsidP="000F4C6D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2.面的直觀比較。</w:t>
            </w:r>
          </w:p>
          <w:p w14:paraId="152EB510" w14:textId="77777777" w:rsidR="00092602" w:rsidRPr="00A1434D" w:rsidRDefault="00092602" w:rsidP="000F4C6D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3.面的直接比較。</w:t>
            </w:r>
          </w:p>
          <w:p w14:paraId="3BE4E202" w14:textId="77777777" w:rsidR="00092602" w:rsidRPr="00A1434D" w:rsidRDefault="00092602" w:rsidP="000F4C6D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4.面的複製。</w:t>
            </w:r>
          </w:p>
          <w:p w14:paraId="56BF2D3C" w14:textId="77777777" w:rsidR="00092602" w:rsidRPr="00A1434D" w:rsidRDefault="00092602" w:rsidP="000F4C6D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5.面的間接比較。</w:t>
            </w:r>
          </w:p>
          <w:p w14:paraId="7F372DB6" w14:textId="77777777" w:rsidR="00092602" w:rsidRPr="00A1434D" w:rsidRDefault="00092602" w:rsidP="000F4C6D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49" w:type="pct"/>
            <w:shd w:val="clear" w:color="auto" w:fill="auto"/>
          </w:tcPr>
          <w:p w14:paraId="02E193E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n-I-8認識容量、重量、面積。</w:t>
            </w:r>
          </w:p>
          <w:p w14:paraId="22F4F232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s-I-1從操作活動，初步認識物體與常見幾何形體的幾何特徵。</w:t>
            </w:r>
          </w:p>
          <w:p w14:paraId="29FC2EC0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d-I-1認識分類的模式，能主動蒐集資料、分類，並做簡單的呈現與說明。</w:t>
            </w:r>
          </w:p>
        </w:tc>
        <w:tc>
          <w:tcPr>
            <w:tcW w:w="904" w:type="pct"/>
            <w:shd w:val="clear" w:color="auto" w:fill="auto"/>
          </w:tcPr>
          <w:p w14:paraId="4A9A4A46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N-2-12容量、重量、面積：以操作活動為主。此階段量的教學應包含初步認識、直接比較、間接比較（含個別單位）。不同的量應分不同的單元學習。</w:t>
            </w:r>
          </w:p>
          <w:p w14:paraId="1C20470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14:paraId="1D52C5F2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S-2-2簡單幾何形體：以操作活動為主。包含平面圖形與立體形體。辨認與描述平面圖形與立體形體的幾何特徵並做分類。</w:t>
            </w:r>
          </w:p>
          <w:p w14:paraId="0B8090E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S-2-5面積：以具體操作為主。初步認識、直接比較、間接比較（含個別單位）。</w:t>
            </w:r>
          </w:p>
          <w:p w14:paraId="5E44E741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D-2-1分類與呈現：以操作活動為主。能蒐集、分類、記錄、呈現資料、生活物件或幾何形體。討論分類之中還可以再分類的情況。</w:t>
            </w:r>
          </w:p>
        </w:tc>
        <w:tc>
          <w:tcPr>
            <w:tcW w:w="487" w:type="pct"/>
            <w:shd w:val="clear" w:color="auto" w:fill="auto"/>
          </w:tcPr>
          <w:p w14:paraId="0CA5BCAC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4D43CC67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3D0574EB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15632B9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188D3AD8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7D174044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00095BB4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係。</w:t>
            </w:r>
          </w:p>
          <w:p w14:paraId="020FCA8E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32DA6BFA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006D146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73B49F16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14:paraId="73480FDE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五官的感知，分別培養眼、耳、鼻、舌、觸覺及心靈的感受能力。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95AD36" w14:textId="77777777" w:rsidR="00092602" w:rsidRPr="00A1434D" w:rsidRDefault="00092602" w:rsidP="004B4D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27E9C918" w14:textId="77777777" w:rsidTr="00092602">
        <w:tc>
          <w:tcPr>
            <w:tcW w:w="397" w:type="pct"/>
            <w:shd w:val="clear" w:color="auto" w:fill="auto"/>
            <w:vAlign w:val="center"/>
          </w:tcPr>
          <w:p w14:paraId="34B7FC6F" w14:textId="77777777" w:rsidR="00092602" w:rsidRPr="00A1434D" w:rsidRDefault="00092602" w:rsidP="004B4D0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115C0FF5" w14:textId="77777777" w:rsidR="00092602" w:rsidRPr="00A1434D" w:rsidRDefault="00092602" w:rsidP="000F4C6D">
            <w:pPr>
              <w:spacing w:line="240" w:lineRule="exact"/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</w:pPr>
            <w:r w:rsidRPr="00A1434D">
              <w:rPr>
                <w:rFonts w:ascii="標楷體" w:eastAsia="標楷體" w:hAnsi="標楷體"/>
                <w:color w:val="000000"/>
                <w:spacing w:val="-10"/>
                <w:w w:val="95"/>
                <w:sz w:val="20"/>
                <w:szCs w:val="20"/>
              </w:rPr>
              <w:t>第9單元</w:t>
            </w:r>
            <w:r w:rsidRPr="00A1434D">
              <w:rPr>
                <w:rFonts w:ascii="標楷體" w:eastAsia="標楷體" w:hAnsi="標楷體" w:hint="eastAsia"/>
                <w:color w:val="000000"/>
                <w:spacing w:val="-10"/>
                <w:w w:val="95"/>
                <w:sz w:val="20"/>
                <w:szCs w:val="20"/>
              </w:rPr>
              <w:t>面的大小與立體</w:t>
            </w:r>
          </w:p>
          <w:p w14:paraId="13DCF77C" w14:textId="77777777" w:rsidR="00092602" w:rsidRPr="00A1434D" w:rsidRDefault="00092602" w:rsidP="000F4C6D">
            <w:pPr>
              <w:spacing w:line="0" w:lineRule="atLeast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9-4認識正方體和長方體</w:t>
            </w:r>
          </w:p>
          <w:p w14:paraId="1F0EFC7B" w14:textId="77777777" w:rsidR="00092602" w:rsidRPr="00A1434D" w:rsidRDefault="00092602" w:rsidP="00A142B4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1.認識正方體和長方體。</w:t>
            </w:r>
          </w:p>
          <w:p w14:paraId="1CF8C983" w14:textId="77777777" w:rsidR="00092602" w:rsidRPr="00A1434D" w:rsidRDefault="00092602" w:rsidP="00A142B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2.認識正方體和長方體的構成要素。</w:t>
            </w:r>
          </w:p>
        </w:tc>
        <w:tc>
          <w:tcPr>
            <w:tcW w:w="1049" w:type="pct"/>
            <w:shd w:val="clear" w:color="auto" w:fill="auto"/>
          </w:tcPr>
          <w:p w14:paraId="0F575D5E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n-I-8認識容量、重量、面積。</w:t>
            </w:r>
          </w:p>
          <w:p w14:paraId="25A58A2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s-I-1從操作活動，初步認識物體與常見幾何形體的幾何特徵。</w:t>
            </w:r>
          </w:p>
          <w:p w14:paraId="5AB2046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d-I-1認識分類的模式，能主動蒐集資料、分類，並做簡單的呈現與說明。</w:t>
            </w:r>
          </w:p>
        </w:tc>
        <w:tc>
          <w:tcPr>
            <w:tcW w:w="904" w:type="pct"/>
            <w:shd w:val="clear" w:color="auto" w:fill="auto"/>
          </w:tcPr>
          <w:p w14:paraId="7A600EDA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N-2-12容量、重量、面積：以操作活動為主。此階段量的教學應包含初步認識、直接比較、間接比較（含個別單位）。不同的量應分不同的單元學習。</w:t>
            </w:r>
          </w:p>
          <w:p w14:paraId="5226B1D0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S-2-1物體之幾何特徵：以操作活動為主。進行辨認與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描述之活動。藉由實際物體認識簡單幾何形體（包含平面圖形與立體形體），並連結幾何概念（如長、短、大、小等）。</w:t>
            </w:r>
          </w:p>
          <w:p w14:paraId="318052B4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S-2-2簡單幾何形體：以操作活動為主。包含平面圖形與立體形體。辨認與描述平面圖形與立體形體的幾何特徵並做分類。</w:t>
            </w:r>
          </w:p>
          <w:p w14:paraId="22F18A9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S-2-5面積：以具體操作為主。初步認識、直接比較、間接比較（含個別單位）。</w:t>
            </w:r>
          </w:p>
          <w:p w14:paraId="275DF24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D-2-1分類與呈現：以操作活動為主。能蒐集、分類、記錄、呈現資料、生活物件或幾何形體。討論分類之中還可以再分類的情況。</w:t>
            </w:r>
          </w:p>
        </w:tc>
        <w:tc>
          <w:tcPr>
            <w:tcW w:w="487" w:type="pct"/>
            <w:shd w:val="clear" w:color="auto" w:fill="auto"/>
          </w:tcPr>
          <w:p w14:paraId="6E22634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3846EDFD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◎人權教育</w:t>
            </w:r>
          </w:p>
          <w:p w14:paraId="1424C51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61A92C4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◎科技教育</w:t>
            </w:r>
          </w:p>
          <w:p w14:paraId="3214EA2D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科E4體會動手實作的樂趣，並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養成正向的科技態度。</w:t>
            </w:r>
          </w:p>
          <w:p w14:paraId="67688B46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◎品德教育</w:t>
            </w:r>
          </w:p>
          <w:p w14:paraId="30B3EED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01DEBC5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◎閱讀素養教育</w:t>
            </w:r>
          </w:p>
          <w:p w14:paraId="58EB6630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  <w:p w14:paraId="59BC1575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閱E11低年級：能在一般生活情境中，懂得運用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文本習得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的知識解決問題。</w:t>
            </w:r>
          </w:p>
          <w:p w14:paraId="1F900811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◎戶外教育</w:t>
            </w:r>
          </w:p>
          <w:p w14:paraId="7392307E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戶E3在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環境中善用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五官的感知，分別培養眼、耳、鼻、舌、觸覺及心靈的感受能力。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A5B3414" w14:textId="77777777" w:rsidR="00092602" w:rsidRPr="00A1434D" w:rsidRDefault="00092602" w:rsidP="004B4D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</w:p>
        </w:tc>
      </w:tr>
      <w:tr w:rsidR="00092602" w:rsidRPr="00A1434D" w14:paraId="323C956E" w14:textId="77777777" w:rsidTr="00092602">
        <w:tc>
          <w:tcPr>
            <w:tcW w:w="397" w:type="pct"/>
            <w:shd w:val="clear" w:color="auto" w:fill="auto"/>
            <w:vAlign w:val="center"/>
          </w:tcPr>
          <w:p w14:paraId="4ED471CA" w14:textId="77777777" w:rsidR="00092602" w:rsidRPr="00A1434D" w:rsidRDefault="00092602" w:rsidP="004B4D09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第廿</w:t>
            </w:r>
            <w:proofErr w:type="gramStart"/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158" w:type="pct"/>
            <w:shd w:val="clear" w:color="auto" w:fill="auto"/>
          </w:tcPr>
          <w:p w14:paraId="471E2494" w14:textId="77777777" w:rsidR="00092602" w:rsidRPr="00A1434D" w:rsidRDefault="00092602" w:rsidP="00A142B4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加油小站二</w:t>
            </w:r>
          </w:p>
          <w:p w14:paraId="6A6E2591" w14:textId="77777777" w:rsidR="00092602" w:rsidRPr="00A1434D" w:rsidRDefault="00092602" w:rsidP="00A142B4">
            <w:pPr>
              <w:spacing w:line="0" w:lineRule="atLeast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魔術小偵探</w:t>
            </w:r>
          </w:p>
          <w:p w14:paraId="1EA429C8" w14:textId="77777777" w:rsidR="00092602" w:rsidRPr="00A1434D" w:rsidRDefault="00092602" w:rsidP="00A142B4">
            <w:pPr>
              <w:spacing w:line="0" w:lineRule="atLeast"/>
              <w:contextualSpacing/>
              <w:mirrorIndents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複習第6單元～第9單元。</w:t>
            </w:r>
          </w:p>
          <w:p w14:paraId="1AE3AC09" w14:textId="77777777" w:rsidR="00092602" w:rsidRPr="00A1434D" w:rsidRDefault="00092602" w:rsidP="00A142B4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49" w:type="pct"/>
            <w:shd w:val="clear" w:color="auto" w:fill="auto"/>
          </w:tcPr>
          <w:p w14:paraId="2B4B8899" w14:textId="77777777" w:rsidR="00092602" w:rsidRPr="00A1434D" w:rsidRDefault="00092602" w:rsidP="004B4D0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n-I-4理解乘法的意義，熟練十十乘法，並初步進行分裝與平分的除法活動。</w:t>
            </w:r>
          </w:p>
          <w:p w14:paraId="0BC41952" w14:textId="77777777" w:rsidR="00092602" w:rsidRPr="00A1434D" w:rsidRDefault="00092602" w:rsidP="004B4D0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n-I-5在具體情境中，解決簡單兩步驟應用問題。</w:t>
            </w:r>
          </w:p>
          <w:p w14:paraId="7D0C1A0E" w14:textId="77777777" w:rsidR="00092602" w:rsidRPr="00A1434D" w:rsidRDefault="00092602" w:rsidP="004B4D0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n-I-6認識單位分數。</w:t>
            </w:r>
          </w:p>
          <w:p w14:paraId="54507EED" w14:textId="77777777" w:rsidR="00092602" w:rsidRPr="00A1434D" w:rsidRDefault="00092602" w:rsidP="004B4D0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n-I-8認識容量、重量、面積。</w:t>
            </w:r>
          </w:p>
          <w:p w14:paraId="2F221D0B" w14:textId="77777777" w:rsidR="00092602" w:rsidRPr="00A1434D" w:rsidRDefault="00092602" w:rsidP="004B4D0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s-I-1從操作活動，初步認識物體與常見幾何形體的幾何特徵。</w:t>
            </w:r>
          </w:p>
          <w:p w14:paraId="4AC10BC2" w14:textId="77777777" w:rsidR="00092602" w:rsidRPr="00A1434D" w:rsidRDefault="00092602" w:rsidP="004B4D0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d-I-1認識分類的模式，能主動蒐集資料、分類，並做簡單的呈現與說明。</w:t>
            </w:r>
          </w:p>
        </w:tc>
        <w:tc>
          <w:tcPr>
            <w:tcW w:w="904" w:type="pct"/>
            <w:shd w:val="clear" w:color="auto" w:fill="auto"/>
          </w:tcPr>
          <w:p w14:paraId="6AECE65E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N-2-8解題：兩步驟應用問題（加、減、乘）。加減混合、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加與乘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減與乘之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應用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解題。不含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併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式。不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含連乘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。</w:t>
            </w:r>
          </w:p>
          <w:p w14:paraId="1D4E9CA3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N-2-9解題：分裝與平分。以操作活動為主。除法前置經驗。理解分裝與平分之意義與方法。引導學生在解題過程，發現問題和乘法模式的關連。</w:t>
            </w:r>
          </w:p>
          <w:p w14:paraId="6BDBCFA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N-2-10單位分數的認識：從等分配的活動（如摺紙）認識單部分為全部的「幾分之一」。知道日常語言「的一半」、「的二分之一」、「的四分之一」的溝通意義。在已等分割</w:t>
            </w:r>
            <w:proofErr w:type="gramStart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之格圖中</w:t>
            </w:r>
            <w:proofErr w:type="gramEnd"/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，能說明一格為全部的「幾分之一」。</w:t>
            </w:r>
          </w:p>
          <w:p w14:paraId="6ABB6ECC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N-2-12容量、重量、面積：以操作活動為主。此階段量的教學應包含初步認識、直接比較、間接比較（含個別單位）。不同的量應分不同的單元學習。</w:t>
            </w:r>
          </w:p>
          <w:p w14:paraId="33967CA0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S-2-1物體之幾何特徵：以操作活動為主。進行辨認與描述之活動。藉由實際物體認識簡單幾何形體（包含平面圖形與立體形體），並連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結幾何概念（如長、短、大、小等）。</w:t>
            </w:r>
          </w:p>
          <w:p w14:paraId="2F37CAE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S-2-2簡單幾何形體：以操作活動為主。包含平面圖形與立體形體。辨認與描述平面圖形與立體形體的幾何特徵並做分類。</w:t>
            </w:r>
          </w:p>
          <w:p w14:paraId="0A701CBF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S-2-5面積：以具體操作為主。初步認識、直接比較、間接比較（含個別單位）。</w:t>
            </w:r>
          </w:p>
          <w:p w14:paraId="0A0B8589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D-2-1分類與呈現：以操作活動為主。能蒐集、分類、記錄、呈現資料、生活物件或幾何形體。討論分類之中還可以再分類的情況。</w:t>
            </w:r>
          </w:p>
        </w:tc>
        <w:tc>
          <w:tcPr>
            <w:tcW w:w="487" w:type="pct"/>
            <w:shd w:val="clear" w:color="auto" w:fill="auto"/>
          </w:tcPr>
          <w:p w14:paraId="03E221AB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操作評量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口頭評量</w:t>
            </w:r>
            <w:r w:rsidRPr="00A1434D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A143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發表評量</w:t>
            </w:r>
          </w:p>
        </w:tc>
        <w:tc>
          <w:tcPr>
            <w:tcW w:w="569" w:type="pct"/>
            <w:shd w:val="clear" w:color="auto" w:fill="auto"/>
          </w:tcPr>
          <w:p w14:paraId="1532401E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◎人權教育</w:t>
            </w:r>
          </w:p>
          <w:p w14:paraId="43D26BB5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人E8了解兒童對遊戲權利的需</w:t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求。</w:t>
            </w:r>
            <w:r w:rsidRPr="00A1434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cr/>
            </w: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◎海洋教育</w:t>
            </w:r>
          </w:p>
          <w:p w14:paraId="7A7ACA0E" w14:textId="77777777" w:rsidR="00092602" w:rsidRPr="00A1434D" w:rsidRDefault="00092602" w:rsidP="004B4D09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A1434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海E1喜歡親水活動，重視水域安全。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3A669FB" w14:textId="748FFE9F" w:rsidR="00092602" w:rsidRPr="00A1434D" w:rsidRDefault="00092602" w:rsidP="004B4D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  <w:sz w:val="20"/>
              </w:rPr>
            </w:pPr>
            <w:r w:rsidRPr="00A1434D">
              <w:rPr>
                <w:rFonts w:ascii="標楷體" w:eastAsia="標楷體" w:hAnsi="標楷體" w:hint="eastAsia"/>
                <w:color w:val="000000"/>
                <w:kern w:val="0"/>
                <w:sz w:val="20"/>
              </w:rPr>
              <w:lastRenderedPageBreak/>
              <w:t>第二次定期評量</w:t>
            </w:r>
          </w:p>
        </w:tc>
      </w:tr>
    </w:tbl>
    <w:p w14:paraId="593D6F3B" w14:textId="77777777" w:rsidR="006943AE" w:rsidRPr="00A1434D" w:rsidRDefault="006943AE" w:rsidP="00EC290D">
      <w:pPr>
        <w:snapToGrid w:val="0"/>
        <w:spacing w:line="480" w:lineRule="atLeast"/>
        <w:ind w:leftChars="-50" w:hangingChars="50" w:hanging="120"/>
        <w:jc w:val="both"/>
        <w:rPr>
          <w:rFonts w:ascii="標楷體" w:eastAsia="標楷體" w:hAnsi="標楷體"/>
          <w:color w:val="000000"/>
        </w:rPr>
      </w:pPr>
    </w:p>
    <w:sectPr w:rsidR="006943AE" w:rsidRPr="00A1434D" w:rsidSect="006943AE">
      <w:pgSz w:w="16838" w:h="11906" w:orient="landscape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14A1E" w14:textId="77777777" w:rsidR="003253B8" w:rsidRDefault="003253B8" w:rsidP="00BC2449">
      <w:r>
        <w:separator/>
      </w:r>
    </w:p>
  </w:endnote>
  <w:endnote w:type="continuationSeparator" w:id="0">
    <w:p w14:paraId="4C7CE175" w14:textId="77777777" w:rsidR="003253B8" w:rsidRDefault="003253B8" w:rsidP="00BC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南一新特明體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9BA02" w14:textId="77777777" w:rsidR="003253B8" w:rsidRDefault="003253B8" w:rsidP="00BC2449">
      <w:r>
        <w:separator/>
      </w:r>
    </w:p>
  </w:footnote>
  <w:footnote w:type="continuationSeparator" w:id="0">
    <w:p w14:paraId="3FACC5B7" w14:textId="77777777" w:rsidR="003253B8" w:rsidRDefault="003253B8" w:rsidP="00BC2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0B98"/>
    <w:multiLevelType w:val="hybridMultilevel"/>
    <w:tmpl w:val="DC507762"/>
    <w:lvl w:ilvl="0" w:tplc="D8F4B172">
      <w:start w:val="108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" w15:restartNumberingAfterBreak="0">
    <w:nsid w:val="08861F98"/>
    <w:multiLevelType w:val="hybridMultilevel"/>
    <w:tmpl w:val="29FE6A7C"/>
    <w:lvl w:ilvl="0" w:tplc="379A81D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33C68"/>
    <w:multiLevelType w:val="multilevel"/>
    <w:tmpl w:val="4E90503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2."/>
      <w:lvlJc w:val="left"/>
      <w:pPr>
        <w:ind w:left="905" w:hanging="480"/>
      </w:p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1E7B1A91"/>
    <w:multiLevelType w:val="hybridMultilevel"/>
    <w:tmpl w:val="30267C68"/>
    <w:lvl w:ilvl="0" w:tplc="2A3802A0">
      <w:start w:val="1"/>
      <w:numFmt w:val="taiwaneseCountingThousand"/>
      <w:lvlText w:val="(%1)"/>
      <w:lvlJc w:val="left"/>
      <w:pPr>
        <w:ind w:left="88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5DAE2971"/>
    <w:multiLevelType w:val="hybridMultilevel"/>
    <w:tmpl w:val="F8706E00"/>
    <w:lvl w:ilvl="0" w:tplc="C0204362">
      <w:start w:val="1"/>
      <w:numFmt w:val="decimal"/>
      <w:lvlText w:val="%1."/>
      <w:lvlJc w:val="left"/>
      <w:pPr>
        <w:ind w:left="480" w:hanging="480"/>
      </w:pPr>
      <w:rPr>
        <w:color w:val="000000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FE7511A"/>
    <w:multiLevelType w:val="multilevel"/>
    <w:tmpl w:val="53BCA4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838037503">
    <w:abstractNumId w:val="2"/>
  </w:num>
  <w:num w:numId="2" w16cid:durableId="197742882">
    <w:abstractNumId w:val="5"/>
  </w:num>
  <w:num w:numId="3" w16cid:durableId="1589120793">
    <w:abstractNumId w:val="0"/>
  </w:num>
  <w:num w:numId="4" w16cid:durableId="1352295459">
    <w:abstractNumId w:val="4"/>
  </w:num>
  <w:num w:numId="5" w16cid:durableId="1566184373">
    <w:abstractNumId w:val="1"/>
  </w:num>
  <w:num w:numId="6" w16cid:durableId="18627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3AE"/>
    <w:rsid w:val="000026D3"/>
    <w:rsid w:val="000476C0"/>
    <w:rsid w:val="000650E1"/>
    <w:rsid w:val="00074557"/>
    <w:rsid w:val="00074B5B"/>
    <w:rsid w:val="00092602"/>
    <w:rsid w:val="000A7121"/>
    <w:rsid w:val="000B37B1"/>
    <w:rsid w:val="000C3E99"/>
    <w:rsid w:val="000D0BC6"/>
    <w:rsid w:val="000F4C6D"/>
    <w:rsid w:val="00101F31"/>
    <w:rsid w:val="001054B0"/>
    <w:rsid w:val="001348AC"/>
    <w:rsid w:val="00134A15"/>
    <w:rsid w:val="00170889"/>
    <w:rsid w:val="001E06BE"/>
    <w:rsid w:val="002331B9"/>
    <w:rsid w:val="00253EF0"/>
    <w:rsid w:val="00257A90"/>
    <w:rsid w:val="002834F3"/>
    <w:rsid w:val="003253B8"/>
    <w:rsid w:val="00331907"/>
    <w:rsid w:val="003445F3"/>
    <w:rsid w:val="003574B2"/>
    <w:rsid w:val="003755AF"/>
    <w:rsid w:val="003A3855"/>
    <w:rsid w:val="003B7E6F"/>
    <w:rsid w:val="003F2DE5"/>
    <w:rsid w:val="0043157B"/>
    <w:rsid w:val="00431DDE"/>
    <w:rsid w:val="00437ECC"/>
    <w:rsid w:val="0045104B"/>
    <w:rsid w:val="004613D1"/>
    <w:rsid w:val="00473970"/>
    <w:rsid w:val="00475294"/>
    <w:rsid w:val="004A6FEA"/>
    <w:rsid w:val="004B4D09"/>
    <w:rsid w:val="004B5015"/>
    <w:rsid w:val="00533B82"/>
    <w:rsid w:val="0054407A"/>
    <w:rsid w:val="00551681"/>
    <w:rsid w:val="00555711"/>
    <w:rsid w:val="0056709D"/>
    <w:rsid w:val="005906A8"/>
    <w:rsid w:val="00592D9F"/>
    <w:rsid w:val="005D3D24"/>
    <w:rsid w:val="005E172F"/>
    <w:rsid w:val="0060477F"/>
    <w:rsid w:val="00615871"/>
    <w:rsid w:val="00634EB9"/>
    <w:rsid w:val="0066405A"/>
    <w:rsid w:val="00687D0F"/>
    <w:rsid w:val="00687D2A"/>
    <w:rsid w:val="006943AE"/>
    <w:rsid w:val="007114E6"/>
    <w:rsid w:val="00712072"/>
    <w:rsid w:val="007712EC"/>
    <w:rsid w:val="007C0887"/>
    <w:rsid w:val="007D53FC"/>
    <w:rsid w:val="007F4A02"/>
    <w:rsid w:val="0082652B"/>
    <w:rsid w:val="00857662"/>
    <w:rsid w:val="008B1650"/>
    <w:rsid w:val="008C7D48"/>
    <w:rsid w:val="008D2785"/>
    <w:rsid w:val="00915E07"/>
    <w:rsid w:val="00940B31"/>
    <w:rsid w:val="00A142B4"/>
    <w:rsid w:val="00A1434D"/>
    <w:rsid w:val="00AA14E8"/>
    <w:rsid w:val="00AE286E"/>
    <w:rsid w:val="00B03516"/>
    <w:rsid w:val="00B53929"/>
    <w:rsid w:val="00B612E5"/>
    <w:rsid w:val="00BA41F7"/>
    <w:rsid w:val="00BC2449"/>
    <w:rsid w:val="00C20741"/>
    <w:rsid w:val="00C35E13"/>
    <w:rsid w:val="00C644CC"/>
    <w:rsid w:val="00C97F8C"/>
    <w:rsid w:val="00D50203"/>
    <w:rsid w:val="00D801EA"/>
    <w:rsid w:val="00D83A84"/>
    <w:rsid w:val="00E07053"/>
    <w:rsid w:val="00E257D4"/>
    <w:rsid w:val="00E25A1D"/>
    <w:rsid w:val="00E732F8"/>
    <w:rsid w:val="00E76B7E"/>
    <w:rsid w:val="00E94444"/>
    <w:rsid w:val="00EC09AD"/>
    <w:rsid w:val="00EC290D"/>
    <w:rsid w:val="00ED0404"/>
    <w:rsid w:val="00ED0835"/>
    <w:rsid w:val="00F00D04"/>
    <w:rsid w:val="00F300E5"/>
    <w:rsid w:val="00F31CAF"/>
    <w:rsid w:val="00F50CAB"/>
    <w:rsid w:val="00F54107"/>
    <w:rsid w:val="00F7040C"/>
    <w:rsid w:val="00FA4BE1"/>
    <w:rsid w:val="00FD053D"/>
    <w:rsid w:val="00FD6052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E3F0E2"/>
  <w15:chartTrackingRefBased/>
  <w15:docId w15:val="{985B4A77-0743-4FFE-98EC-EEE4BE6A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3AE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3AE"/>
    <w:pPr>
      <w:ind w:leftChars="200" w:left="480"/>
    </w:pPr>
  </w:style>
  <w:style w:type="table" w:styleId="a4">
    <w:name w:val="Table Grid"/>
    <w:basedOn w:val="a1"/>
    <w:uiPriority w:val="39"/>
    <w:rsid w:val="006943AE"/>
    <w:pPr>
      <w:ind w:firstLine="23"/>
      <w:jc w:val="both"/>
    </w:pPr>
    <w:rPr>
      <w:rFonts w:ascii="Times New Roman" w:hAnsi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C244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BC2449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BC244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BC2449"/>
    <w:rPr>
      <w:rFonts w:ascii="Times New Roman" w:hAnsi="Times New Roman"/>
      <w:kern w:val="2"/>
    </w:rPr>
  </w:style>
  <w:style w:type="paragraph" w:customStyle="1" w:styleId="Default">
    <w:name w:val="Default"/>
    <w:rsid w:val="000B37B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customStyle="1" w:styleId="1">
    <w:name w:val="1.標題文字"/>
    <w:basedOn w:val="a"/>
    <w:rsid w:val="00FE7DF0"/>
    <w:pPr>
      <w:jc w:val="center"/>
    </w:pPr>
    <w:rPr>
      <w:rFonts w:ascii="華康中黑體" w:eastAsia="華康中黑體"/>
      <w:sz w:val="28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4A6FEA"/>
    <w:pPr>
      <w:jc w:val="center"/>
    </w:pPr>
    <w:rPr>
      <w:rFonts w:ascii="標楷體" w:eastAsia="標楷體" w:hAnsi="標楷體" w:cs="標楷體"/>
      <w:color w:val="000000"/>
    </w:rPr>
  </w:style>
  <w:style w:type="character" w:customStyle="1" w:styleId="aa">
    <w:name w:val="註釋標題 字元"/>
    <w:link w:val="a9"/>
    <w:uiPriority w:val="99"/>
    <w:rsid w:val="004A6FEA"/>
    <w:rPr>
      <w:rFonts w:ascii="標楷體" w:eastAsia="標楷體" w:hAnsi="標楷體" w:cs="標楷體"/>
      <w:color w:val="000000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4A6FEA"/>
    <w:pPr>
      <w:ind w:leftChars="1800" w:left="100"/>
    </w:pPr>
    <w:rPr>
      <w:rFonts w:ascii="標楷體" w:eastAsia="標楷體" w:hAnsi="標楷體" w:cs="標楷體"/>
      <w:color w:val="000000"/>
    </w:rPr>
  </w:style>
  <w:style w:type="character" w:customStyle="1" w:styleId="ac">
    <w:name w:val="結語 字元"/>
    <w:link w:val="ab"/>
    <w:uiPriority w:val="99"/>
    <w:rsid w:val="004A6FEA"/>
    <w:rPr>
      <w:rFonts w:ascii="標楷體" w:eastAsia="標楷體" w:hAnsi="標楷體" w:cs="標楷體"/>
      <w:color w:val="000000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C09AD"/>
    <w:rPr>
      <w:rFonts w:ascii="Calibri Light" w:hAnsi="Calibri Light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EC09AD"/>
    <w:rPr>
      <w:rFonts w:ascii="Calibri Light" w:eastAsia="新細明體" w:hAnsi="Calibri Light" w:cs="Times New Roman"/>
      <w:kern w:val="2"/>
      <w:sz w:val="18"/>
      <w:szCs w:val="18"/>
    </w:rPr>
  </w:style>
  <w:style w:type="paragraph" w:customStyle="1" w:styleId="af">
    <w:name w:val="教學資源"/>
    <w:basedOn w:val="a"/>
    <w:rsid w:val="00FD053D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D6053-336D-479A-8E60-32653BF3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30</Pages>
  <Words>1929</Words>
  <Characters>11001</Characters>
  <Application>Microsoft Office Word</Application>
  <DocSecurity>0</DocSecurity>
  <Lines>91</Lines>
  <Paragraphs>25</Paragraphs>
  <ScaleCrop>false</ScaleCrop>
  <Company/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林佳慧</dc:creator>
  <cp:keywords/>
  <cp:lastModifiedBy>芫婷 許</cp:lastModifiedBy>
  <cp:revision>23</cp:revision>
  <cp:lastPrinted>2020-06-09T07:06:00Z</cp:lastPrinted>
  <dcterms:created xsi:type="dcterms:W3CDTF">2022-05-11T08:02:00Z</dcterms:created>
  <dcterms:modified xsi:type="dcterms:W3CDTF">2022-05-30T11:45:00Z</dcterms:modified>
</cp:coreProperties>
</file>