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E5E" w:rsidRPr="00B62BE4" w:rsidRDefault="00FB0E5E" w:rsidP="00B62BE4">
      <w:pPr>
        <w:jc w:val="center"/>
        <w:rPr>
          <w:rFonts w:ascii="標楷體" w:eastAsia="標楷體" w:hAnsi="標楷體"/>
          <w:b/>
          <w:sz w:val="28"/>
        </w:rPr>
      </w:pPr>
      <w:r w:rsidRPr="00B62BE4">
        <w:rPr>
          <w:rFonts w:ascii="標楷體" w:eastAsia="標楷體" w:hAnsi="標楷體" w:hint="eastAsia"/>
          <w:b/>
          <w:sz w:val="28"/>
        </w:rPr>
        <w:t>金門縣烈嶼鄉卓環國民小學</w:t>
      </w:r>
      <w:r w:rsidRPr="00B62BE4">
        <w:rPr>
          <w:rFonts w:ascii="標楷體" w:eastAsia="標楷體" w:hAnsi="標楷體"/>
          <w:b/>
          <w:sz w:val="28"/>
        </w:rPr>
        <w:t>1</w:t>
      </w:r>
      <w:r w:rsidR="00EE2FFC">
        <w:rPr>
          <w:rFonts w:ascii="標楷體" w:eastAsia="標楷體" w:hAnsi="標楷體" w:hint="eastAsia"/>
          <w:b/>
          <w:sz w:val="28"/>
        </w:rPr>
        <w:t>11</w:t>
      </w:r>
      <w:r w:rsidR="00B62BE4" w:rsidRPr="00B62BE4">
        <w:rPr>
          <w:rFonts w:ascii="標楷體" w:eastAsia="標楷體" w:hAnsi="標楷體" w:hint="eastAsia"/>
          <w:b/>
          <w:sz w:val="28"/>
        </w:rPr>
        <w:t>學</w:t>
      </w:r>
      <w:r w:rsidRPr="00B62BE4">
        <w:rPr>
          <w:rFonts w:ascii="標楷體" w:eastAsia="標楷體" w:hAnsi="標楷體" w:hint="eastAsia"/>
          <w:b/>
          <w:sz w:val="28"/>
        </w:rPr>
        <w:t>年度第</w:t>
      </w:r>
      <w:r w:rsidR="002A1BDB">
        <w:rPr>
          <w:rFonts w:ascii="標楷體" w:eastAsia="標楷體" w:hAnsi="標楷體" w:hint="eastAsia"/>
          <w:b/>
          <w:sz w:val="28"/>
          <w:u w:val="single"/>
        </w:rPr>
        <w:t>二</w:t>
      </w:r>
      <w:r w:rsidRPr="00B62BE4">
        <w:rPr>
          <w:rFonts w:ascii="標楷體" w:eastAsia="標楷體" w:hAnsi="標楷體" w:hint="eastAsia"/>
          <w:b/>
          <w:sz w:val="28"/>
        </w:rPr>
        <w:t>學期</w:t>
      </w:r>
      <w:r w:rsidR="00644554">
        <w:rPr>
          <w:rFonts w:ascii="標楷體" w:eastAsia="標楷體" w:hAnsi="標楷體" w:hint="eastAsia"/>
          <w:b/>
          <w:sz w:val="28"/>
        </w:rPr>
        <w:t>高</w:t>
      </w:r>
      <w:r w:rsidRPr="00B62BE4">
        <w:rPr>
          <w:rFonts w:ascii="標楷體" w:eastAsia="標楷體" w:hAnsi="標楷體" w:hint="eastAsia"/>
          <w:b/>
          <w:sz w:val="28"/>
        </w:rPr>
        <w:t>年級彈性學習節數（</w:t>
      </w:r>
      <w:r w:rsidR="00644554">
        <w:rPr>
          <w:rFonts w:ascii="標楷體" w:eastAsia="標楷體" w:hAnsi="標楷體" w:hint="eastAsia"/>
          <w:b/>
          <w:sz w:val="28"/>
        </w:rPr>
        <w:t>社團活動</w:t>
      </w:r>
      <w:r w:rsidR="00B34B27">
        <w:rPr>
          <w:rFonts w:ascii="標楷體" w:eastAsia="標楷體" w:hAnsi="標楷體" w:hint="eastAsia"/>
          <w:b/>
          <w:sz w:val="28"/>
        </w:rPr>
        <w:t>一</w:t>
      </w:r>
      <w:bookmarkStart w:id="0" w:name="_GoBack"/>
      <w:bookmarkEnd w:id="0"/>
      <w:r w:rsidRPr="00B62BE4">
        <w:rPr>
          <w:rFonts w:ascii="標楷體" w:eastAsia="標楷體" w:hAnsi="標楷體" w:hint="eastAsia"/>
          <w:b/>
          <w:sz w:val="28"/>
        </w:rPr>
        <w:t>）課程計畫</w:t>
      </w:r>
      <w:r w:rsidRPr="00B62BE4">
        <w:rPr>
          <w:rFonts w:ascii="標楷體" w:eastAsia="標楷體" w:hAnsi="標楷體"/>
          <w:b/>
          <w:sz w:val="28"/>
        </w:rPr>
        <w:t xml:space="preserve"> </w:t>
      </w:r>
      <w:r w:rsidRPr="00B62BE4">
        <w:rPr>
          <w:rFonts w:ascii="標楷體" w:eastAsia="標楷體" w:hAnsi="標楷體" w:hint="eastAsia"/>
          <w:b/>
          <w:sz w:val="28"/>
        </w:rPr>
        <w:t>設計者：</w:t>
      </w:r>
      <w:r w:rsidR="00644554">
        <w:rPr>
          <w:rFonts w:ascii="標楷體" w:eastAsia="標楷體" w:hAnsi="標楷體" w:hint="eastAsia"/>
          <w:b/>
          <w:sz w:val="28"/>
        </w:rPr>
        <w:t>薛佳昕</w:t>
      </w:r>
    </w:p>
    <w:p w:rsidR="00FB0E5E" w:rsidRPr="00C6050F" w:rsidRDefault="00FB0E5E" w:rsidP="00BC6136">
      <w:pPr>
        <w:numPr>
          <w:ilvl w:val="1"/>
          <w:numId w:val="1"/>
        </w:numPr>
        <w:spacing w:line="240" w:lineRule="atLeast"/>
        <w:jc w:val="both"/>
        <w:rPr>
          <w:rFonts w:ascii="標楷體" w:eastAsia="標楷體" w:hAnsi="標楷體"/>
        </w:rPr>
      </w:pPr>
      <w:r w:rsidRPr="00C6050F">
        <w:rPr>
          <w:rFonts w:ascii="標楷體" w:eastAsia="標楷體" w:hAnsi="標楷體" w:hint="eastAsia"/>
        </w:rPr>
        <w:t>教材來源：自編教材。</w:t>
      </w:r>
    </w:p>
    <w:p w:rsidR="00BD0083" w:rsidRPr="00BD0083" w:rsidRDefault="00FB0E5E" w:rsidP="00434C08">
      <w:pPr>
        <w:numPr>
          <w:ilvl w:val="1"/>
          <w:numId w:val="1"/>
        </w:numPr>
        <w:spacing w:line="240" w:lineRule="atLeast"/>
        <w:jc w:val="both"/>
        <w:rPr>
          <w:rFonts w:ascii="標楷體" w:eastAsia="標楷體" w:hAnsi="標楷體"/>
        </w:rPr>
      </w:pPr>
      <w:r w:rsidRPr="00BD0083">
        <w:rPr>
          <w:rFonts w:ascii="標楷體" w:eastAsia="標楷體" w:hAnsi="標楷體" w:hint="eastAsia"/>
        </w:rPr>
        <w:t>學習領域教學節數：</w:t>
      </w:r>
      <w:r w:rsidRPr="00B32453">
        <w:rPr>
          <w:rFonts w:ascii="標楷體" w:eastAsia="標楷體" w:hAnsi="標楷體" w:hint="eastAsia"/>
        </w:rPr>
        <w:t>每週</w:t>
      </w:r>
      <w:r w:rsidR="00644554">
        <w:rPr>
          <w:rFonts w:ascii="標楷體" w:eastAsia="標楷體" w:hAnsi="標楷體" w:hint="eastAsia"/>
        </w:rPr>
        <w:t>1</w:t>
      </w:r>
      <w:r w:rsidR="000E271A" w:rsidRPr="00B32453">
        <w:rPr>
          <w:rFonts w:ascii="標楷體" w:eastAsia="標楷體" w:hAnsi="標楷體" w:hint="eastAsia"/>
        </w:rPr>
        <w:t>節，學期總節數：</w:t>
      </w:r>
      <w:r w:rsidR="00644554">
        <w:rPr>
          <w:rFonts w:ascii="標楷體" w:eastAsia="標楷體" w:hAnsi="標楷體" w:hint="eastAsia"/>
        </w:rPr>
        <w:t>20</w:t>
      </w:r>
      <w:r w:rsidR="000E271A" w:rsidRPr="00B32453">
        <w:rPr>
          <w:rFonts w:ascii="標楷體" w:eastAsia="標楷體" w:hAnsi="標楷體" w:hint="eastAsia"/>
        </w:rPr>
        <w:t>節。</w:t>
      </w:r>
    </w:p>
    <w:p w:rsidR="00FB0E5E" w:rsidRPr="00BD0083" w:rsidRDefault="00FB0E5E" w:rsidP="00434C08">
      <w:pPr>
        <w:numPr>
          <w:ilvl w:val="1"/>
          <w:numId w:val="1"/>
        </w:numPr>
        <w:spacing w:line="240" w:lineRule="atLeast"/>
        <w:jc w:val="both"/>
        <w:rPr>
          <w:rFonts w:ascii="標楷體" w:eastAsia="標楷體" w:hAnsi="標楷體"/>
        </w:rPr>
      </w:pPr>
      <w:r w:rsidRPr="00BD0083">
        <w:rPr>
          <w:rFonts w:ascii="標楷體" w:eastAsia="標楷體" w:hAnsi="標楷體" w:hint="eastAsia"/>
        </w:rPr>
        <w:t>本學期學習目標：</w:t>
      </w:r>
      <w:r w:rsidRPr="00BD0083">
        <w:rPr>
          <w:rFonts w:ascii="標楷體" w:eastAsia="標楷體" w:hAnsi="標楷體"/>
          <w:sz w:val="28"/>
        </w:rPr>
        <w:t xml:space="preserve"> </w:t>
      </w:r>
    </w:p>
    <w:p w:rsidR="00644554" w:rsidRPr="00644554" w:rsidRDefault="00644554" w:rsidP="00644554">
      <w:pPr>
        <w:numPr>
          <w:ilvl w:val="0"/>
          <w:numId w:val="2"/>
        </w:numPr>
        <w:spacing w:line="240" w:lineRule="atLeast"/>
        <w:jc w:val="both"/>
        <w:rPr>
          <w:rFonts w:ascii="標楷體" w:eastAsia="標楷體" w:hAnsi="標楷體"/>
          <w:bCs/>
        </w:rPr>
      </w:pPr>
      <w:r w:rsidRPr="00644554">
        <w:rPr>
          <w:rFonts w:ascii="標楷體" w:eastAsia="標楷體" w:hAnsi="標楷體" w:hint="eastAsia"/>
          <w:bCs/>
        </w:rPr>
        <w:t>能認識各時期音樂家生平故事與音樂創作及貢獻。</w:t>
      </w:r>
    </w:p>
    <w:p w:rsidR="00644554" w:rsidRPr="00644554" w:rsidRDefault="00644554" w:rsidP="00644554">
      <w:pPr>
        <w:numPr>
          <w:ilvl w:val="0"/>
          <w:numId w:val="2"/>
        </w:numPr>
        <w:spacing w:line="240" w:lineRule="atLeast"/>
        <w:jc w:val="both"/>
        <w:rPr>
          <w:rFonts w:ascii="標楷體" w:eastAsia="標楷體" w:hAnsi="標楷體"/>
          <w:bCs/>
        </w:rPr>
      </w:pPr>
      <w:r w:rsidRPr="00644554">
        <w:rPr>
          <w:rFonts w:ascii="標楷體" w:eastAsia="標楷體" w:hAnsi="標楷體" w:hint="eastAsia"/>
          <w:bCs/>
        </w:rPr>
        <w:t>能在音樂遊戲的情境中享受課程。</w:t>
      </w:r>
    </w:p>
    <w:p w:rsidR="00644554" w:rsidRPr="00644554" w:rsidRDefault="00644554" w:rsidP="00644554">
      <w:pPr>
        <w:numPr>
          <w:ilvl w:val="0"/>
          <w:numId w:val="2"/>
        </w:numPr>
        <w:spacing w:line="240" w:lineRule="atLeast"/>
        <w:jc w:val="both"/>
        <w:rPr>
          <w:rFonts w:ascii="標楷體" w:eastAsia="標楷體" w:hAnsi="標楷體"/>
          <w:bCs/>
        </w:rPr>
      </w:pPr>
      <w:r w:rsidRPr="00644554">
        <w:rPr>
          <w:rFonts w:ascii="標楷體" w:eastAsia="標楷體" w:hAnsi="標楷體" w:hint="eastAsia"/>
          <w:bCs/>
        </w:rPr>
        <w:t>能夠運用身體表達每段的音樂與拍子。</w:t>
      </w:r>
    </w:p>
    <w:p w:rsidR="00644554" w:rsidRPr="00644554" w:rsidRDefault="00644554" w:rsidP="00644554">
      <w:pPr>
        <w:numPr>
          <w:ilvl w:val="0"/>
          <w:numId w:val="2"/>
        </w:numPr>
        <w:spacing w:line="240" w:lineRule="atLeast"/>
        <w:jc w:val="both"/>
        <w:rPr>
          <w:rFonts w:ascii="標楷體" w:eastAsia="標楷體" w:hAnsi="標楷體"/>
          <w:bCs/>
        </w:rPr>
      </w:pPr>
      <w:r w:rsidRPr="00644554">
        <w:rPr>
          <w:rFonts w:ascii="標楷體" w:eastAsia="標楷體" w:hAnsi="標楷體" w:hint="eastAsia"/>
          <w:bCs/>
        </w:rPr>
        <w:t>能欣賞同學與自己的創作。</w:t>
      </w:r>
    </w:p>
    <w:p w:rsidR="00FB0E5E" w:rsidRPr="00644554" w:rsidRDefault="00644554" w:rsidP="00644554">
      <w:pPr>
        <w:numPr>
          <w:ilvl w:val="0"/>
          <w:numId w:val="2"/>
        </w:numPr>
        <w:spacing w:line="240" w:lineRule="atLeast"/>
        <w:jc w:val="both"/>
        <w:rPr>
          <w:rFonts w:ascii="標楷體" w:eastAsia="標楷體" w:hAnsi="標楷體"/>
          <w:bCs/>
        </w:rPr>
      </w:pPr>
      <w:r w:rsidRPr="00644554">
        <w:rPr>
          <w:rFonts w:ascii="標楷體" w:eastAsia="標楷體" w:hAnsi="標楷體" w:hint="eastAsia"/>
          <w:bCs/>
        </w:rPr>
        <w:t>能夠運用長笛吹奏各時期音樂家之作品。</w:t>
      </w:r>
    </w:p>
    <w:p w:rsidR="00FB0E5E" w:rsidRPr="00B62BE4" w:rsidRDefault="00FB0E5E" w:rsidP="00BC6136">
      <w:pPr>
        <w:numPr>
          <w:ilvl w:val="1"/>
          <w:numId w:val="1"/>
        </w:numPr>
        <w:spacing w:line="240" w:lineRule="atLeast"/>
        <w:jc w:val="both"/>
        <w:rPr>
          <w:rFonts w:ascii="標楷體" w:eastAsia="標楷體" w:hAnsi="標楷體"/>
          <w:szCs w:val="16"/>
        </w:rPr>
      </w:pPr>
      <w:r w:rsidRPr="00B62BE4">
        <w:rPr>
          <w:rFonts w:ascii="標楷體" w:eastAsia="標楷體" w:hAnsi="標楷體" w:hint="eastAsia"/>
          <w:szCs w:val="16"/>
        </w:rPr>
        <w:t>本學期課程內涵：</w:t>
      </w:r>
    </w:p>
    <w:tbl>
      <w:tblPr>
        <w:tblW w:w="15148"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36"/>
        <w:gridCol w:w="817"/>
        <w:gridCol w:w="4642"/>
        <w:gridCol w:w="4860"/>
        <w:gridCol w:w="720"/>
        <w:gridCol w:w="1080"/>
        <w:gridCol w:w="1260"/>
        <w:gridCol w:w="1233"/>
      </w:tblGrid>
      <w:tr w:rsidR="00065135" w:rsidRPr="00B62BE4" w:rsidTr="00881993">
        <w:trPr>
          <w:cantSplit/>
          <w:trHeight w:val="243"/>
          <w:jc w:val="center"/>
        </w:trPr>
        <w:tc>
          <w:tcPr>
            <w:tcW w:w="1353" w:type="dxa"/>
            <w:gridSpan w:val="2"/>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教學期程</w:t>
            </w:r>
          </w:p>
        </w:tc>
        <w:tc>
          <w:tcPr>
            <w:tcW w:w="4642" w:type="dxa"/>
            <w:vMerge w:val="restart"/>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能力指標</w:t>
            </w:r>
          </w:p>
        </w:tc>
        <w:tc>
          <w:tcPr>
            <w:tcW w:w="4860" w:type="dxa"/>
            <w:vMerge w:val="restart"/>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spacing w:val="-10"/>
              </w:rPr>
              <w:t>主題或單元活動內容</w:t>
            </w:r>
          </w:p>
        </w:tc>
        <w:tc>
          <w:tcPr>
            <w:tcW w:w="720" w:type="dxa"/>
            <w:vMerge w:val="restart"/>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節數</w:t>
            </w:r>
          </w:p>
        </w:tc>
        <w:tc>
          <w:tcPr>
            <w:tcW w:w="1080" w:type="dxa"/>
            <w:vMerge w:val="restart"/>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使用教材</w:t>
            </w:r>
          </w:p>
        </w:tc>
        <w:tc>
          <w:tcPr>
            <w:tcW w:w="1260" w:type="dxa"/>
            <w:vMerge w:val="restart"/>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評量方式</w:t>
            </w:r>
          </w:p>
        </w:tc>
        <w:tc>
          <w:tcPr>
            <w:tcW w:w="1233" w:type="dxa"/>
            <w:vMerge w:val="restart"/>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備註</w:t>
            </w:r>
          </w:p>
        </w:tc>
      </w:tr>
      <w:tr w:rsidR="00065135" w:rsidRPr="00B62BE4" w:rsidTr="00881993">
        <w:trPr>
          <w:cantSplit/>
          <w:trHeight w:val="203"/>
          <w:jc w:val="center"/>
        </w:trPr>
        <w:tc>
          <w:tcPr>
            <w:tcW w:w="536" w:type="dxa"/>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週</w:t>
            </w:r>
          </w:p>
        </w:tc>
        <w:tc>
          <w:tcPr>
            <w:tcW w:w="817" w:type="dxa"/>
            <w:vAlign w:val="center"/>
          </w:tcPr>
          <w:p w:rsidR="00065135" w:rsidRPr="00B62BE4" w:rsidRDefault="00065135" w:rsidP="00D02D70">
            <w:pPr>
              <w:jc w:val="center"/>
              <w:rPr>
                <w:rFonts w:ascii="標楷體" w:eastAsia="標楷體" w:hAnsi="標楷體"/>
              </w:rPr>
            </w:pPr>
            <w:r w:rsidRPr="00B62BE4">
              <w:rPr>
                <w:rFonts w:ascii="標楷體" w:eastAsia="標楷體" w:hAnsi="標楷體" w:hint="eastAsia"/>
              </w:rPr>
              <w:t>日期</w:t>
            </w:r>
          </w:p>
        </w:tc>
        <w:tc>
          <w:tcPr>
            <w:tcW w:w="4642" w:type="dxa"/>
            <w:vMerge/>
            <w:vAlign w:val="center"/>
          </w:tcPr>
          <w:p w:rsidR="00065135" w:rsidRPr="00B62BE4" w:rsidRDefault="00065135" w:rsidP="00D02D70">
            <w:pPr>
              <w:jc w:val="center"/>
              <w:rPr>
                <w:rFonts w:ascii="標楷體" w:eastAsia="標楷體" w:hAnsi="標楷體"/>
              </w:rPr>
            </w:pPr>
          </w:p>
        </w:tc>
        <w:tc>
          <w:tcPr>
            <w:tcW w:w="4860" w:type="dxa"/>
            <w:vMerge/>
            <w:vAlign w:val="center"/>
          </w:tcPr>
          <w:p w:rsidR="00065135" w:rsidRPr="00B62BE4" w:rsidRDefault="00065135" w:rsidP="00D02D70">
            <w:pPr>
              <w:jc w:val="center"/>
              <w:rPr>
                <w:rFonts w:ascii="標楷體" w:eastAsia="標楷體" w:hAnsi="標楷體"/>
                <w:spacing w:val="-10"/>
              </w:rPr>
            </w:pPr>
          </w:p>
        </w:tc>
        <w:tc>
          <w:tcPr>
            <w:tcW w:w="720" w:type="dxa"/>
            <w:vMerge/>
            <w:vAlign w:val="center"/>
          </w:tcPr>
          <w:p w:rsidR="00065135" w:rsidRPr="00B62BE4" w:rsidRDefault="00065135" w:rsidP="00D02D70">
            <w:pPr>
              <w:jc w:val="center"/>
              <w:rPr>
                <w:rFonts w:ascii="標楷體" w:eastAsia="標楷體" w:hAnsi="標楷體"/>
              </w:rPr>
            </w:pPr>
          </w:p>
        </w:tc>
        <w:tc>
          <w:tcPr>
            <w:tcW w:w="1080" w:type="dxa"/>
            <w:vMerge/>
            <w:vAlign w:val="center"/>
          </w:tcPr>
          <w:p w:rsidR="00065135" w:rsidRPr="00B62BE4" w:rsidRDefault="00065135" w:rsidP="00D02D70">
            <w:pPr>
              <w:jc w:val="center"/>
              <w:rPr>
                <w:rFonts w:ascii="標楷體" w:eastAsia="標楷體" w:hAnsi="標楷體"/>
              </w:rPr>
            </w:pPr>
          </w:p>
        </w:tc>
        <w:tc>
          <w:tcPr>
            <w:tcW w:w="1260" w:type="dxa"/>
            <w:vMerge/>
            <w:vAlign w:val="center"/>
          </w:tcPr>
          <w:p w:rsidR="00065135" w:rsidRPr="00B62BE4" w:rsidRDefault="00065135" w:rsidP="00D02D70">
            <w:pPr>
              <w:jc w:val="center"/>
              <w:rPr>
                <w:rFonts w:ascii="標楷體" w:eastAsia="標楷體" w:hAnsi="標楷體"/>
              </w:rPr>
            </w:pPr>
          </w:p>
        </w:tc>
        <w:tc>
          <w:tcPr>
            <w:tcW w:w="1233" w:type="dxa"/>
            <w:vMerge/>
            <w:vAlign w:val="center"/>
          </w:tcPr>
          <w:p w:rsidR="00065135" w:rsidRPr="00B62BE4" w:rsidRDefault="00065135" w:rsidP="00D02D70">
            <w:pPr>
              <w:jc w:val="center"/>
              <w:rPr>
                <w:rFonts w:ascii="標楷體" w:eastAsia="標楷體" w:hAnsi="標楷體"/>
              </w:rPr>
            </w:pPr>
          </w:p>
        </w:tc>
      </w:tr>
      <w:tr w:rsidR="00644554" w:rsidRPr="00B62BE4" w:rsidTr="00881993">
        <w:trPr>
          <w:cantSplit/>
          <w:trHeight w:val="177"/>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t>一</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0213</w:t>
            </w:r>
          </w:p>
          <w:p w:rsidR="00644554" w:rsidRPr="00FA4CDE" w:rsidRDefault="00644554" w:rsidP="00644554">
            <w:pPr>
              <w:snapToGrid w:val="0"/>
              <w:jc w:val="center"/>
              <w:rPr>
                <w:rFonts w:ascii="標楷體" w:eastAsia="標楷體" w:hAnsi="標楷體"/>
                <w:color w:val="000000"/>
                <w:szCs w:val="20"/>
              </w:rPr>
            </w:pPr>
            <w:r w:rsidRPr="00FA4CDE">
              <w:rPr>
                <w:rFonts w:ascii="標楷體" w:eastAsia="標楷體" w:hAnsi="標楷體" w:hint="eastAsia"/>
                <w:color w:val="000000"/>
                <w:szCs w:val="20"/>
              </w:rPr>
              <w:t>-021</w:t>
            </w:r>
            <w:r>
              <w:rPr>
                <w:rFonts w:ascii="標楷體" w:eastAsia="標楷體" w:hAnsi="標楷體" w:hint="eastAsia"/>
                <w:color w:val="000000"/>
                <w:szCs w:val="20"/>
              </w:rPr>
              <w:t>8</w:t>
            </w:r>
          </w:p>
        </w:tc>
        <w:tc>
          <w:tcPr>
            <w:tcW w:w="4642" w:type="dxa"/>
            <w:vMerge w:val="restart"/>
          </w:tcPr>
          <w:p w:rsidR="00644554" w:rsidRPr="006B07AC" w:rsidRDefault="00644554" w:rsidP="00644554">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1-1-1 嘗試各種媒體，喚起豐富的想像</w:t>
            </w:r>
            <w:r w:rsidRPr="006B07AC">
              <w:rPr>
                <w:rFonts w:ascii="標楷體" w:eastAsia="標楷體" w:hAnsi="標楷體" w:hint="eastAsia"/>
                <w:color w:val="000000"/>
                <w:szCs w:val="20"/>
              </w:rPr>
              <w:lastRenderedPageBreak/>
              <w:t>力，以從事視覺、聽</w:t>
            </w:r>
          </w:p>
          <w:p w:rsidR="00644554" w:rsidRPr="006B07AC" w:rsidRDefault="00644554" w:rsidP="00644554">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t>覺、動覺的藝術活動，感受創作的喜樂與滿足。</w:t>
            </w:r>
          </w:p>
          <w:p w:rsidR="00644554" w:rsidRPr="006B07AC" w:rsidRDefault="00644554" w:rsidP="00644554">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1-2-1 探索各種媒體、技法與形式，瞭解不同創作要素的效果與差異，以方便進行藝術創作活動。</w:t>
            </w:r>
          </w:p>
          <w:p w:rsidR="00644554" w:rsidRPr="00B62BE4" w:rsidRDefault="00644554" w:rsidP="00644554">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644554" w:rsidRDefault="00644554" w:rsidP="00644554">
            <w:pPr>
              <w:jc w:val="both"/>
              <w:rPr>
                <w:rFonts w:ascii="標楷體" w:eastAsia="標楷體" w:hAnsi="標楷體"/>
                <w:szCs w:val="20"/>
              </w:rPr>
            </w:pPr>
            <w:r>
              <w:rPr>
                <w:rFonts w:ascii="標楷體" w:eastAsia="標楷體" w:hAnsi="標楷體" w:hint="eastAsia"/>
                <w:szCs w:val="20"/>
              </w:rPr>
              <w:lastRenderedPageBreak/>
              <w:t>一、巴洛克時期</w:t>
            </w:r>
          </w:p>
          <w:p w:rsidR="00644554" w:rsidRDefault="00644554" w:rsidP="00644554">
            <w:pPr>
              <w:jc w:val="both"/>
              <w:rPr>
                <w:rFonts w:ascii="標楷體" w:eastAsia="標楷體" w:hAnsi="標楷體"/>
                <w:szCs w:val="20"/>
              </w:rPr>
            </w:pPr>
            <w:r>
              <w:rPr>
                <w:rFonts w:ascii="標楷體" w:eastAsia="標楷體" w:hAnsi="標楷體" w:hint="eastAsia"/>
                <w:szCs w:val="20"/>
              </w:rPr>
              <w:lastRenderedPageBreak/>
              <w:t>活動一：認識巴洛克時期</w:t>
            </w:r>
          </w:p>
          <w:p w:rsidR="00644554" w:rsidRDefault="00644554" w:rsidP="00644554">
            <w:pPr>
              <w:jc w:val="both"/>
              <w:rPr>
                <w:rFonts w:ascii="標楷體" w:eastAsia="標楷體" w:hAnsi="標楷體"/>
                <w:szCs w:val="20"/>
              </w:rPr>
            </w:pPr>
            <w:r w:rsidRPr="004E78E2">
              <w:rPr>
                <w:rFonts w:ascii="標楷體" w:eastAsia="標楷體" w:hAnsi="標楷體" w:hint="eastAsia"/>
                <w:szCs w:val="20"/>
              </w:rPr>
              <w:t>巴洛克時期在古典音樂史上是一個奠基的時期，許多音樂形式都在此一時期確立，其中之一就是歌劇（Opera）。當時的音樂家以簡潔的和聲為背景伴奏，並將他們喜愛的詩與音樂結合，就形成了歌劇的雛型。這樣的東西以義大利為主，尤其在拿波里地方，形成了所謂的《拿波里樂派》，代表性作曲家是史卡拉第（Allessandro Scarlatti，1660-1725），他一共寫了100部以上的歌劇。史卡拉第除了在歌劇上的龐大數量外，由於他在羅馬擔任聖瑪利亞大教堂副樂長的職務所需，也寫了不少教會音樂，清唱劇（Cantata）的形式正是由他所確立，而後巴哈再將其發揚光大。</w:t>
            </w:r>
          </w:p>
          <w:p w:rsidR="00644554" w:rsidRDefault="00644554" w:rsidP="00644554">
            <w:pPr>
              <w:jc w:val="both"/>
              <w:rPr>
                <w:rFonts w:ascii="標楷體" w:eastAsia="標楷體" w:hAnsi="標楷體"/>
                <w:szCs w:val="20"/>
              </w:rPr>
            </w:pPr>
            <w:r>
              <w:rPr>
                <w:rFonts w:ascii="標楷體" w:eastAsia="標楷體" w:hAnsi="標楷體" w:hint="eastAsia"/>
                <w:szCs w:val="20"/>
              </w:rPr>
              <w:t>活動二：尋找巴洛克時期音樂家</w:t>
            </w:r>
          </w:p>
          <w:p w:rsidR="001055E5" w:rsidRPr="00B62BE4" w:rsidRDefault="00644554" w:rsidP="00644554">
            <w:pPr>
              <w:jc w:val="both"/>
              <w:rPr>
                <w:rFonts w:ascii="標楷體" w:eastAsia="標楷體" w:hAnsi="標楷體"/>
                <w:szCs w:val="20"/>
              </w:rPr>
            </w:pPr>
            <w:r>
              <w:rPr>
                <w:rFonts w:ascii="標楷體" w:eastAsia="標楷體" w:hAnsi="標楷體" w:hint="eastAsia"/>
                <w:szCs w:val="20"/>
              </w:rPr>
              <w:t>藉由網路資源尋找巴洛克時期音樂家。</w:t>
            </w:r>
          </w:p>
        </w:tc>
        <w:tc>
          <w:tcPr>
            <w:tcW w:w="720" w:type="dxa"/>
            <w:vMerge w:val="restart"/>
            <w:vAlign w:val="center"/>
          </w:tcPr>
          <w:p w:rsidR="00644554" w:rsidRPr="00B62BE4" w:rsidRDefault="00644554" w:rsidP="00644554">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2</w:t>
            </w:r>
          </w:p>
        </w:tc>
        <w:tc>
          <w:tcPr>
            <w:tcW w:w="1080" w:type="dxa"/>
            <w:vMerge w:val="restart"/>
          </w:tcPr>
          <w:p w:rsidR="00644554" w:rsidRPr="00B62BE4" w:rsidRDefault="00644554" w:rsidP="00644554">
            <w:pPr>
              <w:rPr>
                <w:rFonts w:ascii="標楷體" w:eastAsia="標楷體" w:hAnsi="標楷體"/>
                <w:szCs w:val="20"/>
              </w:rPr>
            </w:pPr>
            <w:r>
              <w:rPr>
                <w:rFonts w:ascii="標楷體" w:eastAsia="標楷體" w:hAnsi="標楷體" w:hint="eastAsia"/>
                <w:szCs w:val="20"/>
              </w:rPr>
              <w:t>自編教材</w:t>
            </w:r>
          </w:p>
        </w:tc>
        <w:tc>
          <w:tcPr>
            <w:tcW w:w="1260" w:type="dxa"/>
            <w:vMerge w:val="restart"/>
          </w:tcPr>
          <w:p w:rsidR="00644554" w:rsidRPr="004D02C3" w:rsidRDefault="00644554" w:rsidP="00644554">
            <w:pPr>
              <w:rPr>
                <w:rFonts w:ascii="標楷體" w:eastAsia="標楷體" w:hAnsi="標楷體"/>
              </w:rPr>
            </w:pPr>
            <w:r w:rsidRPr="004D02C3">
              <w:rPr>
                <w:rFonts w:ascii="標楷體" w:eastAsia="標楷體" w:hAnsi="標楷體" w:hint="eastAsia"/>
              </w:rPr>
              <w:t>1.實作評量</w:t>
            </w:r>
          </w:p>
          <w:p w:rsidR="00644554" w:rsidRPr="00B62BE4" w:rsidRDefault="00644554" w:rsidP="00644554">
            <w:pPr>
              <w:ind w:leftChars="-12" w:left="-22" w:hangingChars="3" w:hanging="7"/>
              <w:rPr>
                <w:rFonts w:ascii="標楷體" w:eastAsia="標楷體" w:hAnsi="標楷體"/>
                <w:szCs w:val="20"/>
              </w:rPr>
            </w:pPr>
            <w:r w:rsidRPr="004D02C3">
              <w:rPr>
                <w:rFonts w:ascii="標楷體" w:eastAsia="標楷體" w:hAnsi="標楷體" w:hint="eastAsia"/>
              </w:rPr>
              <w:lastRenderedPageBreak/>
              <w:t>2.觀察評量</w:t>
            </w:r>
          </w:p>
        </w:tc>
        <w:tc>
          <w:tcPr>
            <w:tcW w:w="1233" w:type="dxa"/>
            <w:vMerge w:val="restart"/>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70"/>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lastRenderedPageBreak/>
              <w:t>二</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0219</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-0225</w:t>
            </w:r>
          </w:p>
        </w:tc>
        <w:tc>
          <w:tcPr>
            <w:tcW w:w="4642" w:type="dxa"/>
            <w:vMerge/>
          </w:tcPr>
          <w:p w:rsidR="00644554" w:rsidRPr="00B62BE4" w:rsidRDefault="00644554" w:rsidP="00644554">
            <w:pPr>
              <w:tabs>
                <w:tab w:val="left" w:pos="4500"/>
                <w:tab w:val="left" w:pos="4680"/>
              </w:tabs>
              <w:autoSpaceDE w:val="0"/>
              <w:autoSpaceDN w:val="0"/>
              <w:adjustRightInd w:val="0"/>
              <w:rPr>
                <w:rFonts w:ascii="標楷體" w:eastAsia="標楷體" w:hAnsi="標楷體"/>
                <w:color w:val="000000"/>
                <w:szCs w:val="20"/>
              </w:rPr>
            </w:pPr>
          </w:p>
        </w:tc>
        <w:tc>
          <w:tcPr>
            <w:tcW w:w="4860" w:type="dxa"/>
            <w:vMerge/>
          </w:tcPr>
          <w:p w:rsidR="00644554" w:rsidRPr="00B62BE4" w:rsidRDefault="00644554" w:rsidP="00644554">
            <w:pPr>
              <w:jc w:val="both"/>
              <w:rPr>
                <w:rFonts w:ascii="標楷體" w:eastAsia="標楷體" w:hAnsi="標楷體"/>
                <w:szCs w:val="20"/>
              </w:rPr>
            </w:pPr>
          </w:p>
        </w:tc>
        <w:tc>
          <w:tcPr>
            <w:tcW w:w="720" w:type="dxa"/>
            <w:vMerge/>
            <w:vAlign w:val="center"/>
          </w:tcPr>
          <w:p w:rsidR="00644554" w:rsidRPr="00B62BE4" w:rsidRDefault="00644554" w:rsidP="00644554">
            <w:pPr>
              <w:spacing w:line="240" w:lineRule="exact"/>
              <w:ind w:left="57" w:right="57"/>
              <w:jc w:val="center"/>
              <w:rPr>
                <w:rFonts w:ascii="標楷體" w:eastAsia="標楷體" w:hAnsi="標楷體"/>
                <w:szCs w:val="20"/>
              </w:rPr>
            </w:pPr>
          </w:p>
        </w:tc>
        <w:tc>
          <w:tcPr>
            <w:tcW w:w="1080" w:type="dxa"/>
            <w:vMerge/>
          </w:tcPr>
          <w:p w:rsidR="00644554" w:rsidRPr="00B62BE4" w:rsidRDefault="00644554" w:rsidP="00644554">
            <w:pPr>
              <w:rPr>
                <w:rFonts w:ascii="標楷體" w:eastAsia="標楷體" w:hAnsi="標楷體"/>
                <w:szCs w:val="20"/>
              </w:rPr>
            </w:pPr>
          </w:p>
        </w:tc>
        <w:tc>
          <w:tcPr>
            <w:tcW w:w="1260" w:type="dxa"/>
            <w:vMerge/>
          </w:tcPr>
          <w:p w:rsidR="00644554" w:rsidRPr="00B62BE4" w:rsidRDefault="00644554" w:rsidP="00644554">
            <w:pPr>
              <w:ind w:leftChars="-12" w:left="-22" w:hangingChars="3" w:hanging="7"/>
              <w:rPr>
                <w:rFonts w:ascii="標楷體" w:eastAsia="標楷體" w:hAnsi="標楷體"/>
                <w:szCs w:val="20"/>
              </w:rPr>
            </w:pPr>
          </w:p>
        </w:tc>
        <w:tc>
          <w:tcPr>
            <w:tcW w:w="1233" w:type="dxa"/>
            <w:vMerge/>
            <w:vAlign w:val="center"/>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144"/>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lastRenderedPageBreak/>
              <w:t>三</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0226</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-0304</w:t>
            </w:r>
          </w:p>
        </w:tc>
        <w:tc>
          <w:tcPr>
            <w:tcW w:w="4642" w:type="dxa"/>
            <w:vMerge w:val="restart"/>
          </w:tcPr>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1-1-2 運用視覺、聽覺、動覺的藝術創作</w:t>
            </w:r>
            <w:r w:rsidRPr="006B07AC">
              <w:rPr>
                <w:rFonts w:ascii="標楷體" w:eastAsia="標楷體" w:hAnsi="標楷體" w:hint="eastAsia"/>
                <w:color w:val="000000"/>
                <w:szCs w:val="20"/>
              </w:rPr>
              <w:lastRenderedPageBreak/>
              <w:t>形式，表達自己的感</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t>受和想法。</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1-1-3 使用媒體與藝術形式的結合，進行藝術創作活動。</w:t>
            </w:r>
          </w:p>
          <w:p w:rsidR="00644554" w:rsidRPr="00B62BE4" w:rsidRDefault="00C5400B" w:rsidP="00C5400B">
            <w:pPr>
              <w:tabs>
                <w:tab w:val="left" w:pos="4500"/>
                <w:tab w:val="left" w:pos="4680"/>
              </w:tabs>
              <w:autoSpaceDE w:val="0"/>
              <w:autoSpaceDN w:val="0"/>
              <w:adjustRightInd w:val="0"/>
              <w:rPr>
                <w:rFonts w:ascii="標楷體" w:eastAsia="標楷體" w:hAnsi="標楷體"/>
                <w:kern w:val="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644554" w:rsidRDefault="00644554" w:rsidP="00644554">
            <w:pPr>
              <w:jc w:val="both"/>
              <w:rPr>
                <w:rFonts w:ascii="標楷體" w:eastAsia="標楷體" w:hAnsi="標楷體"/>
                <w:szCs w:val="20"/>
              </w:rPr>
            </w:pPr>
            <w:r>
              <w:rPr>
                <w:rFonts w:ascii="標楷體" w:eastAsia="標楷體" w:hAnsi="標楷體" w:hint="eastAsia"/>
                <w:szCs w:val="20"/>
              </w:rPr>
              <w:lastRenderedPageBreak/>
              <w:t>一、巴洛克時期</w:t>
            </w:r>
          </w:p>
          <w:p w:rsidR="00644554" w:rsidRDefault="00644554" w:rsidP="00644554">
            <w:pPr>
              <w:jc w:val="both"/>
              <w:rPr>
                <w:rFonts w:ascii="標楷體" w:eastAsia="標楷體" w:hAnsi="標楷體"/>
                <w:szCs w:val="20"/>
              </w:rPr>
            </w:pPr>
            <w:r>
              <w:rPr>
                <w:rFonts w:ascii="標楷體" w:eastAsia="標楷體" w:hAnsi="標楷體" w:hint="eastAsia"/>
                <w:szCs w:val="20"/>
              </w:rPr>
              <w:lastRenderedPageBreak/>
              <w:t>活動一：聆聽巴洛克時期的特色</w:t>
            </w:r>
          </w:p>
          <w:p w:rsidR="00644554" w:rsidRDefault="00644554" w:rsidP="00644554">
            <w:pPr>
              <w:jc w:val="both"/>
              <w:rPr>
                <w:rFonts w:ascii="標楷體" w:eastAsia="標楷體" w:hAnsi="標楷體"/>
                <w:szCs w:val="20"/>
              </w:rPr>
            </w:pPr>
            <w:r w:rsidRPr="004E78E2">
              <w:rPr>
                <w:rFonts w:ascii="標楷體" w:eastAsia="標楷體" w:hAnsi="標楷體" w:hint="eastAsia"/>
                <w:szCs w:val="20"/>
              </w:rPr>
              <w:t>歌劇在巴洛克時代有其重要性，但大部分作品並不傑出，這是由於許多當紅的歌手，尤其是當時流行的閹唱男高音（Countertenor，即歌手中的太監，通常男扮女裝）太過囂張所致。他們仗著自己的知名度，左右音樂家寫作歌劇的內容，使音樂家不勝其擾，即使像韓德爾（George Frideric Handel，1685-1759）這麼紅的音樂家也難逃歌手肆虐，其歌劇作品也因此流於華而不實。無論如何，巴洛克歌劇已經為日後的歌劇奠定了良好基礎</w:t>
            </w:r>
            <w:r>
              <w:rPr>
                <w:rFonts w:ascii="標楷體" w:eastAsia="標楷體" w:hAnsi="標楷體" w:hint="eastAsia"/>
                <w:szCs w:val="20"/>
              </w:rPr>
              <w:t>。</w:t>
            </w:r>
          </w:p>
          <w:p w:rsidR="00644554" w:rsidRDefault="00644554" w:rsidP="00644554">
            <w:pPr>
              <w:jc w:val="both"/>
              <w:rPr>
                <w:rFonts w:ascii="標楷體" w:eastAsia="標楷體" w:hAnsi="標楷體"/>
                <w:szCs w:val="20"/>
              </w:rPr>
            </w:pPr>
            <w:r>
              <w:rPr>
                <w:rFonts w:ascii="標楷體" w:eastAsia="標楷體" w:hAnsi="標楷體" w:hint="eastAsia"/>
                <w:szCs w:val="20"/>
              </w:rPr>
              <w:t>活動二：吹奏巴洛克時期的作品</w:t>
            </w:r>
          </w:p>
          <w:p w:rsidR="00644554" w:rsidRPr="004E78E2" w:rsidRDefault="00644554" w:rsidP="00644554">
            <w:pPr>
              <w:jc w:val="both"/>
              <w:rPr>
                <w:rFonts w:ascii="標楷體" w:eastAsia="標楷體" w:hAnsi="標楷體"/>
                <w:szCs w:val="20"/>
              </w:rPr>
            </w:pPr>
            <w:r>
              <w:rPr>
                <w:rFonts w:ascii="標楷體" w:eastAsia="標楷體" w:hAnsi="標楷體" w:hint="eastAsia"/>
                <w:szCs w:val="20"/>
              </w:rPr>
              <w:t>運用長笛吹奏巴洛克時期之樂曲片段。</w:t>
            </w:r>
          </w:p>
        </w:tc>
        <w:tc>
          <w:tcPr>
            <w:tcW w:w="720" w:type="dxa"/>
            <w:vMerge w:val="restart"/>
            <w:vAlign w:val="center"/>
          </w:tcPr>
          <w:p w:rsidR="00644554" w:rsidRPr="00B62BE4" w:rsidRDefault="00644554" w:rsidP="00644554">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2</w:t>
            </w:r>
          </w:p>
        </w:tc>
        <w:tc>
          <w:tcPr>
            <w:tcW w:w="1080" w:type="dxa"/>
            <w:vMerge w:val="restart"/>
          </w:tcPr>
          <w:p w:rsidR="00644554" w:rsidRPr="00B62BE4" w:rsidRDefault="00644554" w:rsidP="00644554">
            <w:pPr>
              <w:rPr>
                <w:rFonts w:ascii="標楷體" w:eastAsia="標楷體" w:hAnsi="標楷體"/>
                <w:szCs w:val="20"/>
              </w:rPr>
            </w:pPr>
            <w:r>
              <w:rPr>
                <w:rFonts w:ascii="標楷體" w:eastAsia="標楷體" w:hAnsi="標楷體" w:hint="eastAsia"/>
                <w:szCs w:val="20"/>
              </w:rPr>
              <w:t>自編教材</w:t>
            </w:r>
          </w:p>
        </w:tc>
        <w:tc>
          <w:tcPr>
            <w:tcW w:w="1260" w:type="dxa"/>
            <w:vMerge w:val="restart"/>
          </w:tcPr>
          <w:p w:rsidR="00644554" w:rsidRPr="004D02C3" w:rsidRDefault="00644554" w:rsidP="00644554">
            <w:pPr>
              <w:rPr>
                <w:rFonts w:ascii="標楷體" w:eastAsia="標楷體" w:hAnsi="標楷體"/>
              </w:rPr>
            </w:pPr>
            <w:r w:rsidRPr="004D02C3">
              <w:rPr>
                <w:rFonts w:ascii="標楷體" w:eastAsia="標楷體" w:hAnsi="標楷體" w:hint="eastAsia"/>
              </w:rPr>
              <w:t>1.實作評量</w:t>
            </w:r>
          </w:p>
          <w:p w:rsidR="00644554" w:rsidRPr="00B62BE4" w:rsidRDefault="00644554" w:rsidP="00644554">
            <w:pPr>
              <w:widowControl/>
              <w:snapToGrid w:val="0"/>
              <w:spacing w:after="24"/>
              <w:jc w:val="both"/>
              <w:rPr>
                <w:rFonts w:ascii="標楷體" w:eastAsia="標楷體" w:hAnsi="標楷體"/>
                <w:kern w:val="0"/>
                <w:szCs w:val="20"/>
              </w:rPr>
            </w:pPr>
            <w:r w:rsidRPr="004D02C3">
              <w:rPr>
                <w:rFonts w:ascii="標楷體" w:eastAsia="標楷體" w:hAnsi="標楷體" w:hint="eastAsia"/>
              </w:rPr>
              <w:lastRenderedPageBreak/>
              <w:t>2.觀察評量</w:t>
            </w:r>
          </w:p>
        </w:tc>
        <w:tc>
          <w:tcPr>
            <w:tcW w:w="1233" w:type="dxa"/>
            <w:vMerge w:val="restart"/>
            <w:vAlign w:val="center"/>
          </w:tcPr>
          <w:p w:rsidR="00644554" w:rsidRPr="0072144F" w:rsidRDefault="00644554" w:rsidP="00644554">
            <w:pPr>
              <w:snapToGrid w:val="0"/>
              <w:ind w:firstLine="23"/>
              <w:jc w:val="center"/>
              <w:rPr>
                <w:rFonts w:ascii="標楷體" w:eastAsia="標楷體" w:hAnsi="標楷體"/>
                <w:color w:val="000000"/>
                <w:sz w:val="20"/>
                <w:szCs w:val="20"/>
              </w:rPr>
            </w:pPr>
          </w:p>
        </w:tc>
      </w:tr>
      <w:tr w:rsidR="00644554" w:rsidRPr="00B62BE4" w:rsidTr="00E23593">
        <w:trPr>
          <w:cantSplit/>
          <w:trHeight w:val="193"/>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lastRenderedPageBreak/>
              <w:t>四</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0305</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-0311</w:t>
            </w:r>
          </w:p>
        </w:tc>
        <w:tc>
          <w:tcPr>
            <w:tcW w:w="4642" w:type="dxa"/>
            <w:vMerge/>
          </w:tcPr>
          <w:p w:rsidR="00644554" w:rsidRPr="00B62BE4" w:rsidRDefault="00644554" w:rsidP="00644554">
            <w:pPr>
              <w:widowControl/>
              <w:jc w:val="both"/>
              <w:rPr>
                <w:rFonts w:ascii="標楷體" w:eastAsia="標楷體" w:hAnsi="標楷體"/>
                <w:kern w:val="0"/>
                <w:szCs w:val="20"/>
              </w:rPr>
            </w:pPr>
          </w:p>
        </w:tc>
        <w:tc>
          <w:tcPr>
            <w:tcW w:w="4860" w:type="dxa"/>
            <w:vMerge/>
          </w:tcPr>
          <w:p w:rsidR="00644554" w:rsidRPr="00B62BE4" w:rsidRDefault="00644554" w:rsidP="00644554">
            <w:pPr>
              <w:rPr>
                <w:rFonts w:ascii="標楷體" w:eastAsia="標楷體" w:hAnsi="標楷體"/>
                <w:szCs w:val="20"/>
              </w:rPr>
            </w:pPr>
          </w:p>
        </w:tc>
        <w:tc>
          <w:tcPr>
            <w:tcW w:w="720" w:type="dxa"/>
            <w:vMerge/>
            <w:vAlign w:val="center"/>
          </w:tcPr>
          <w:p w:rsidR="00644554" w:rsidRPr="00B62BE4" w:rsidRDefault="00644554" w:rsidP="00644554">
            <w:pPr>
              <w:spacing w:line="240" w:lineRule="exact"/>
              <w:ind w:left="57" w:right="57"/>
              <w:jc w:val="center"/>
              <w:rPr>
                <w:rFonts w:ascii="標楷體" w:eastAsia="標楷體" w:hAnsi="標楷體"/>
                <w:szCs w:val="20"/>
              </w:rPr>
            </w:pPr>
          </w:p>
        </w:tc>
        <w:tc>
          <w:tcPr>
            <w:tcW w:w="1080" w:type="dxa"/>
            <w:vMerge/>
          </w:tcPr>
          <w:p w:rsidR="00644554" w:rsidRPr="00B62BE4" w:rsidRDefault="00644554" w:rsidP="00644554">
            <w:pPr>
              <w:rPr>
                <w:rFonts w:ascii="標楷體" w:eastAsia="標楷體" w:hAnsi="標楷體"/>
                <w:szCs w:val="20"/>
              </w:rPr>
            </w:pPr>
          </w:p>
        </w:tc>
        <w:tc>
          <w:tcPr>
            <w:tcW w:w="1260" w:type="dxa"/>
            <w:vMerge/>
          </w:tcPr>
          <w:p w:rsidR="00644554" w:rsidRPr="00B62BE4" w:rsidRDefault="00644554" w:rsidP="00644554">
            <w:pPr>
              <w:widowControl/>
              <w:snapToGrid w:val="0"/>
              <w:spacing w:after="24"/>
              <w:jc w:val="both"/>
              <w:rPr>
                <w:rFonts w:ascii="標楷體" w:eastAsia="標楷體" w:hAnsi="標楷體"/>
                <w:szCs w:val="20"/>
              </w:rPr>
            </w:pPr>
          </w:p>
        </w:tc>
        <w:tc>
          <w:tcPr>
            <w:tcW w:w="1233" w:type="dxa"/>
            <w:vMerge/>
            <w:vAlign w:val="center"/>
          </w:tcPr>
          <w:p w:rsidR="00644554" w:rsidRPr="0072144F" w:rsidRDefault="00644554" w:rsidP="00644554">
            <w:pPr>
              <w:snapToGrid w:val="0"/>
              <w:ind w:firstLine="23"/>
              <w:jc w:val="center"/>
              <w:rPr>
                <w:rFonts w:ascii="標楷體" w:eastAsia="標楷體" w:hAnsi="標楷體"/>
                <w:color w:val="000000"/>
                <w:sz w:val="20"/>
                <w:szCs w:val="20"/>
              </w:rPr>
            </w:pPr>
          </w:p>
        </w:tc>
      </w:tr>
      <w:tr w:rsidR="00644554" w:rsidRPr="00B62BE4" w:rsidTr="00E23593">
        <w:trPr>
          <w:cantSplit/>
          <w:trHeight w:val="77"/>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lastRenderedPageBreak/>
              <w:t>五</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0312</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-0318</w:t>
            </w:r>
          </w:p>
        </w:tc>
        <w:tc>
          <w:tcPr>
            <w:tcW w:w="4642" w:type="dxa"/>
            <w:vMerge w:val="restart"/>
          </w:tcPr>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1-1-1 嘗試各種媒體，喚起豐富的想像力，以從事視覺、聽</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t>覺、動覺的藝術活動，感受創作的喜樂與滿足。</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1-2-1 探索各種媒體、技法與形式，瞭解不同創作要素的效果與差異，以方便進行藝術創作活動。</w:t>
            </w:r>
          </w:p>
          <w:p w:rsidR="00644554" w:rsidRPr="00B62BE4" w:rsidRDefault="00C5400B" w:rsidP="00C5400B">
            <w:pPr>
              <w:widowControl/>
              <w:jc w:val="both"/>
              <w:rPr>
                <w:rFonts w:ascii="標楷體" w:eastAsia="標楷體" w:hAnsi="標楷體"/>
                <w:color w:val="000000"/>
                <w:kern w:val="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644554" w:rsidRDefault="00644554" w:rsidP="00644554">
            <w:pPr>
              <w:jc w:val="both"/>
              <w:rPr>
                <w:rFonts w:ascii="標楷體" w:eastAsia="標楷體" w:hAnsi="標楷體"/>
                <w:szCs w:val="20"/>
              </w:rPr>
            </w:pPr>
            <w:r>
              <w:rPr>
                <w:rFonts w:ascii="標楷體" w:eastAsia="標楷體" w:hAnsi="標楷體" w:hint="eastAsia"/>
                <w:szCs w:val="20"/>
              </w:rPr>
              <w:t>一、巴洛克時期</w:t>
            </w:r>
          </w:p>
          <w:p w:rsidR="00644554" w:rsidRDefault="00644554" w:rsidP="00644554">
            <w:pPr>
              <w:jc w:val="both"/>
              <w:rPr>
                <w:rFonts w:ascii="標楷體" w:eastAsia="標楷體" w:hAnsi="標楷體"/>
                <w:szCs w:val="20"/>
              </w:rPr>
            </w:pPr>
            <w:r>
              <w:rPr>
                <w:rFonts w:ascii="標楷體" w:eastAsia="標楷體" w:hAnsi="標楷體" w:hint="eastAsia"/>
                <w:szCs w:val="20"/>
              </w:rPr>
              <w:t>活動一：吹奏巴洛克時期的作品</w:t>
            </w:r>
          </w:p>
          <w:p w:rsidR="00644554" w:rsidRDefault="00644554" w:rsidP="00644554">
            <w:pPr>
              <w:jc w:val="both"/>
              <w:rPr>
                <w:rFonts w:ascii="標楷體" w:eastAsia="標楷體" w:hAnsi="標楷體"/>
                <w:szCs w:val="20"/>
              </w:rPr>
            </w:pPr>
            <w:r>
              <w:rPr>
                <w:rFonts w:ascii="標楷體" w:eastAsia="標楷體" w:hAnsi="標楷體" w:hint="eastAsia"/>
                <w:szCs w:val="20"/>
              </w:rPr>
              <w:t>運用長笛吹奏巴洛克時期之樂曲片段。</w:t>
            </w:r>
          </w:p>
          <w:p w:rsidR="00644554" w:rsidRDefault="00644554" w:rsidP="00644554">
            <w:pPr>
              <w:jc w:val="both"/>
              <w:rPr>
                <w:rFonts w:ascii="標楷體" w:eastAsia="標楷體" w:hAnsi="標楷體"/>
                <w:szCs w:val="20"/>
              </w:rPr>
            </w:pPr>
            <w:r>
              <w:rPr>
                <w:rFonts w:ascii="標楷體" w:eastAsia="標楷體" w:hAnsi="標楷體" w:hint="eastAsia"/>
                <w:szCs w:val="20"/>
              </w:rPr>
              <w:t>活動二：巴洛克時期Q&amp;</w:t>
            </w:r>
            <w:r>
              <w:rPr>
                <w:rFonts w:ascii="標楷體" w:eastAsia="標楷體" w:hAnsi="標楷體"/>
                <w:szCs w:val="20"/>
              </w:rPr>
              <w:t>A</w:t>
            </w:r>
          </w:p>
          <w:p w:rsidR="00644554" w:rsidRPr="00B62BE4" w:rsidRDefault="00644554" w:rsidP="00644554">
            <w:pPr>
              <w:jc w:val="both"/>
              <w:rPr>
                <w:rFonts w:ascii="標楷體" w:eastAsia="標楷體" w:hAnsi="標楷體"/>
                <w:szCs w:val="20"/>
              </w:rPr>
            </w:pPr>
            <w:r>
              <w:rPr>
                <w:rFonts w:ascii="標楷體" w:eastAsia="標楷體" w:hAnsi="標楷體" w:hint="eastAsia"/>
                <w:szCs w:val="20"/>
              </w:rPr>
              <w:t>藉由QUIZIZZ進行Q&amp;</w:t>
            </w:r>
            <w:r>
              <w:rPr>
                <w:rFonts w:ascii="標楷體" w:eastAsia="標楷體" w:hAnsi="標楷體"/>
                <w:szCs w:val="20"/>
              </w:rPr>
              <w:t>A</w:t>
            </w:r>
            <w:r>
              <w:rPr>
                <w:rFonts w:ascii="標楷體" w:eastAsia="標楷體" w:hAnsi="標楷體" w:hint="eastAsia"/>
                <w:szCs w:val="20"/>
              </w:rPr>
              <w:t>。</w:t>
            </w:r>
          </w:p>
        </w:tc>
        <w:tc>
          <w:tcPr>
            <w:tcW w:w="720" w:type="dxa"/>
            <w:vMerge w:val="restart"/>
            <w:vAlign w:val="center"/>
          </w:tcPr>
          <w:p w:rsidR="00644554" w:rsidRPr="00B62BE4" w:rsidRDefault="00644554" w:rsidP="00644554">
            <w:pPr>
              <w:spacing w:line="240" w:lineRule="exact"/>
              <w:ind w:left="57" w:right="57"/>
              <w:jc w:val="center"/>
              <w:rPr>
                <w:rFonts w:ascii="標楷體" w:eastAsia="標楷體" w:hAnsi="標楷體"/>
                <w:szCs w:val="20"/>
              </w:rPr>
            </w:pPr>
            <w:r>
              <w:rPr>
                <w:rFonts w:ascii="標楷體" w:eastAsia="標楷體" w:hAnsi="標楷體" w:hint="eastAsia"/>
                <w:szCs w:val="20"/>
              </w:rPr>
              <w:t>2</w:t>
            </w:r>
          </w:p>
        </w:tc>
        <w:tc>
          <w:tcPr>
            <w:tcW w:w="1080" w:type="dxa"/>
            <w:vMerge w:val="restart"/>
          </w:tcPr>
          <w:p w:rsidR="00644554" w:rsidRPr="00B62BE4" w:rsidRDefault="00644554" w:rsidP="00644554">
            <w:pPr>
              <w:rPr>
                <w:rFonts w:ascii="標楷體" w:eastAsia="標楷體" w:hAnsi="標楷體"/>
                <w:szCs w:val="20"/>
              </w:rPr>
            </w:pPr>
            <w:r>
              <w:rPr>
                <w:rFonts w:ascii="標楷體" w:eastAsia="標楷體" w:hAnsi="標楷體" w:hint="eastAsia"/>
                <w:szCs w:val="20"/>
              </w:rPr>
              <w:t>自編教材</w:t>
            </w:r>
          </w:p>
        </w:tc>
        <w:tc>
          <w:tcPr>
            <w:tcW w:w="1260" w:type="dxa"/>
            <w:vMerge w:val="restart"/>
          </w:tcPr>
          <w:p w:rsidR="00644554" w:rsidRPr="004D02C3" w:rsidRDefault="00644554" w:rsidP="00644554">
            <w:pPr>
              <w:rPr>
                <w:rFonts w:ascii="標楷體" w:eastAsia="標楷體" w:hAnsi="標楷體"/>
              </w:rPr>
            </w:pPr>
            <w:r w:rsidRPr="004D02C3">
              <w:rPr>
                <w:rFonts w:ascii="標楷體" w:eastAsia="標楷體" w:hAnsi="標楷體" w:hint="eastAsia"/>
              </w:rPr>
              <w:t>1.實作評量</w:t>
            </w:r>
          </w:p>
          <w:p w:rsidR="00644554" w:rsidRPr="00B62BE4" w:rsidRDefault="00644554" w:rsidP="00644554">
            <w:pPr>
              <w:rPr>
                <w:rFonts w:ascii="標楷體" w:eastAsia="標楷體" w:hAnsi="標楷體"/>
                <w:szCs w:val="20"/>
              </w:rPr>
            </w:pPr>
            <w:r w:rsidRPr="004D02C3">
              <w:rPr>
                <w:rFonts w:ascii="標楷體" w:eastAsia="標楷體" w:hAnsi="標楷體" w:hint="eastAsia"/>
              </w:rPr>
              <w:t>2.觀察評量</w:t>
            </w:r>
          </w:p>
        </w:tc>
        <w:tc>
          <w:tcPr>
            <w:tcW w:w="1233" w:type="dxa"/>
            <w:vMerge w:val="restart"/>
            <w:vAlign w:val="center"/>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77"/>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t>六</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0319</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-0325</w:t>
            </w:r>
          </w:p>
        </w:tc>
        <w:tc>
          <w:tcPr>
            <w:tcW w:w="4642" w:type="dxa"/>
            <w:vMerge/>
          </w:tcPr>
          <w:p w:rsidR="00644554" w:rsidRPr="00B62BE4" w:rsidRDefault="00644554" w:rsidP="00644554">
            <w:pPr>
              <w:tabs>
                <w:tab w:val="left" w:pos="4500"/>
                <w:tab w:val="left" w:pos="4680"/>
              </w:tabs>
              <w:autoSpaceDE w:val="0"/>
              <w:autoSpaceDN w:val="0"/>
              <w:adjustRightInd w:val="0"/>
              <w:rPr>
                <w:rFonts w:ascii="標楷體" w:eastAsia="標楷體" w:hAnsi="標楷體"/>
                <w:szCs w:val="20"/>
              </w:rPr>
            </w:pPr>
          </w:p>
        </w:tc>
        <w:tc>
          <w:tcPr>
            <w:tcW w:w="4860" w:type="dxa"/>
            <w:vMerge/>
          </w:tcPr>
          <w:p w:rsidR="00644554" w:rsidRPr="00B62BE4" w:rsidRDefault="00644554" w:rsidP="00644554">
            <w:pPr>
              <w:jc w:val="both"/>
              <w:rPr>
                <w:rFonts w:ascii="標楷體" w:eastAsia="標楷體" w:hAnsi="標楷體"/>
                <w:szCs w:val="20"/>
              </w:rPr>
            </w:pPr>
          </w:p>
        </w:tc>
        <w:tc>
          <w:tcPr>
            <w:tcW w:w="720" w:type="dxa"/>
            <w:vMerge/>
            <w:vAlign w:val="center"/>
          </w:tcPr>
          <w:p w:rsidR="00644554" w:rsidRPr="00B62BE4" w:rsidRDefault="00644554" w:rsidP="00644554">
            <w:pPr>
              <w:spacing w:line="240" w:lineRule="exact"/>
              <w:ind w:left="57" w:right="57"/>
              <w:jc w:val="center"/>
              <w:rPr>
                <w:rFonts w:ascii="標楷體" w:eastAsia="標楷體" w:hAnsi="標楷體"/>
                <w:szCs w:val="20"/>
              </w:rPr>
            </w:pPr>
          </w:p>
        </w:tc>
        <w:tc>
          <w:tcPr>
            <w:tcW w:w="1080" w:type="dxa"/>
            <w:vMerge/>
          </w:tcPr>
          <w:p w:rsidR="00644554" w:rsidRPr="00B62BE4" w:rsidRDefault="00644554" w:rsidP="00644554">
            <w:pPr>
              <w:rPr>
                <w:rFonts w:ascii="標楷體" w:eastAsia="標楷體" w:hAnsi="標楷體"/>
                <w:szCs w:val="20"/>
              </w:rPr>
            </w:pPr>
          </w:p>
        </w:tc>
        <w:tc>
          <w:tcPr>
            <w:tcW w:w="1260" w:type="dxa"/>
            <w:vMerge/>
          </w:tcPr>
          <w:p w:rsidR="00644554" w:rsidRPr="00B62BE4" w:rsidRDefault="00644554" w:rsidP="00644554">
            <w:pPr>
              <w:rPr>
                <w:rFonts w:ascii="標楷體" w:eastAsia="標楷體" w:hAnsi="標楷體"/>
                <w:szCs w:val="20"/>
              </w:rPr>
            </w:pPr>
          </w:p>
        </w:tc>
        <w:tc>
          <w:tcPr>
            <w:tcW w:w="1233" w:type="dxa"/>
            <w:vMerge/>
            <w:vAlign w:val="center"/>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77"/>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t>七</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0326</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-0401</w:t>
            </w:r>
          </w:p>
        </w:tc>
        <w:tc>
          <w:tcPr>
            <w:tcW w:w="4642" w:type="dxa"/>
            <w:vMerge w:val="restart"/>
          </w:tcPr>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1-1-2 運用視覺、聽覺、動覺的藝術創作</w:t>
            </w:r>
            <w:r w:rsidRPr="006B07AC">
              <w:rPr>
                <w:rFonts w:ascii="標楷體" w:eastAsia="標楷體" w:hAnsi="標楷體" w:hint="eastAsia"/>
                <w:color w:val="000000"/>
                <w:szCs w:val="20"/>
              </w:rPr>
              <w:lastRenderedPageBreak/>
              <w:t>形式，表達自己的感</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t>受和想法。</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1-1-3 使用媒體與藝術形式的結合，進行藝術創作活動。</w:t>
            </w:r>
          </w:p>
          <w:p w:rsidR="00644554" w:rsidRPr="00B62BE4" w:rsidRDefault="00C5400B" w:rsidP="00C5400B">
            <w:pPr>
              <w:tabs>
                <w:tab w:val="left" w:pos="4500"/>
                <w:tab w:val="left" w:pos="4680"/>
              </w:tabs>
              <w:autoSpaceDE w:val="0"/>
              <w:autoSpaceDN w:val="0"/>
              <w:adjustRightInd w:val="0"/>
              <w:rPr>
                <w:rFonts w:ascii="標楷體" w:eastAsia="標楷體" w:hAnsi="標楷體"/>
                <w:kern w:val="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644554" w:rsidRDefault="00644554" w:rsidP="00644554">
            <w:pPr>
              <w:jc w:val="both"/>
              <w:rPr>
                <w:rFonts w:ascii="標楷體" w:eastAsia="標楷體" w:hAnsi="標楷體"/>
                <w:szCs w:val="20"/>
              </w:rPr>
            </w:pPr>
            <w:r>
              <w:rPr>
                <w:rFonts w:ascii="標楷體" w:eastAsia="標楷體" w:hAnsi="標楷體" w:hint="eastAsia"/>
                <w:szCs w:val="20"/>
              </w:rPr>
              <w:lastRenderedPageBreak/>
              <w:t>二、古典時期</w:t>
            </w:r>
          </w:p>
          <w:p w:rsidR="00644554" w:rsidRDefault="00644554" w:rsidP="00644554">
            <w:pPr>
              <w:jc w:val="both"/>
              <w:rPr>
                <w:rFonts w:ascii="標楷體" w:eastAsia="標楷體" w:hAnsi="標楷體"/>
                <w:szCs w:val="20"/>
              </w:rPr>
            </w:pPr>
            <w:r>
              <w:rPr>
                <w:rFonts w:ascii="標楷體" w:eastAsia="標楷體" w:hAnsi="標楷體" w:hint="eastAsia"/>
                <w:szCs w:val="20"/>
              </w:rPr>
              <w:lastRenderedPageBreak/>
              <w:t>活動一：認識古典時期</w:t>
            </w:r>
          </w:p>
          <w:p w:rsidR="00644554" w:rsidRDefault="00644554" w:rsidP="00644554">
            <w:pPr>
              <w:jc w:val="both"/>
              <w:rPr>
                <w:rFonts w:ascii="標楷體" w:eastAsia="標楷體" w:hAnsi="標楷體"/>
                <w:szCs w:val="20"/>
              </w:rPr>
            </w:pPr>
            <w:r w:rsidRPr="006A4F72">
              <w:rPr>
                <w:rFonts w:ascii="標楷體" w:eastAsia="標楷體" w:hAnsi="標楷體" w:hint="eastAsia"/>
                <w:szCs w:val="20"/>
              </w:rPr>
              <w:t>古典時期音樂指的是約1750-1820年這段時間的歐洲主流音樂，又稱維也納古典樂派(Viennese　School)，是西洋音樂史上最短的一個時期。在巴哈時代一過去，便進入了「古典時期」，所以古典時期就以巴哈逝世的1750年作起點。此外，因為貝多芬晚期的作品顯示出浪漫式的傾向，所以古典樂派就以1820年作終點。不過，雖然巴洛克與古典時期是以1750年為分界點，但是古典風格的形式，不像文藝復興至巴洛克時期，以1600年為分界點那麼清楚，一般來說，從1740年至1770年左右是古典風格形成的一個過渡時期。</w:t>
            </w:r>
          </w:p>
          <w:p w:rsidR="00644554" w:rsidRDefault="00644554" w:rsidP="00644554">
            <w:pPr>
              <w:jc w:val="both"/>
              <w:rPr>
                <w:rFonts w:ascii="標楷體" w:eastAsia="標楷體" w:hAnsi="標楷體"/>
                <w:szCs w:val="20"/>
              </w:rPr>
            </w:pPr>
            <w:r>
              <w:rPr>
                <w:rFonts w:ascii="標楷體" w:eastAsia="標楷體" w:hAnsi="標楷體" w:hint="eastAsia"/>
                <w:szCs w:val="20"/>
              </w:rPr>
              <w:t>活動二：尋找古典時期音樂家</w:t>
            </w:r>
          </w:p>
          <w:p w:rsidR="00644554" w:rsidRPr="00FF0792" w:rsidRDefault="00644554" w:rsidP="00644554">
            <w:pPr>
              <w:jc w:val="both"/>
              <w:rPr>
                <w:rFonts w:ascii="標楷體" w:eastAsia="標楷體" w:hAnsi="標楷體"/>
                <w:szCs w:val="20"/>
              </w:rPr>
            </w:pPr>
            <w:r>
              <w:rPr>
                <w:rFonts w:ascii="標楷體" w:eastAsia="標楷體" w:hAnsi="標楷體" w:hint="eastAsia"/>
                <w:szCs w:val="20"/>
              </w:rPr>
              <w:t>藉由網路資源尋找古典時期音樂家。</w:t>
            </w:r>
          </w:p>
        </w:tc>
        <w:tc>
          <w:tcPr>
            <w:tcW w:w="720" w:type="dxa"/>
            <w:vMerge w:val="restart"/>
            <w:vAlign w:val="center"/>
          </w:tcPr>
          <w:p w:rsidR="00644554" w:rsidRPr="00B62BE4" w:rsidRDefault="00644554" w:rsidP="00644554">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2</w:t>
            </w:r>
          </w:p>
        </w:tc>
        <w:tc>
          <w:tcPr>
            <w:tcW w:w="1080" w:type="dxa"/>
            <w:vMerge w:val="restart"/>
          </w:tcPr>
          <w:p w:rsidR="00644554" w:rsidRPr="00B62BE4" w:rsidRDefault="00644554" w:rsidP="00644554">
            <w:pPr>
              <w:rPr>
                <w:rFonts w:ascii="標楷體" w:eastAsia="標楷體" w:hAnsi="標楷體"/>
                <w:szCs w:val="20"/>
              </w:rPr>
            </w:pPr>
            <w:r>
              <w:rPr>
                <w:rFonts w:ascii="標楷體" w:eastAsia="標楷體" w:hAnsi="標楷體" w:hint="eastAsia"/>
                <w:szCs w:val="20"/>
              </w:rPr>
              <w:t>自編教材</w:t>
            </w:r>
          </w:p>
        </w:tc>
        <w:tc>
          <w:tcPr>
            <w:tcW w:w="1260" w:type="dxa"/>
            <w:vMerge w:val="restart"/>
          </w:tcPr>
          <w:p w:rsidR="00644554" w:rsidRPr="004D02C3" w:rsidRDefault="00644554" w:rsidP="00644554">
            <w:pPr>
              <w:rPr>
                <w:rFonts w:ascii="標楷體" w:eastAsia="標楷體" w:hAnsi="標楷體"/>
              </w:rPr>
            </w:pPr>
            <w:r w:rsidRPr="004D02C3">
              <w:rPr>
                <w:rFonts w:ascii="標楷體" w:eastAsia="標楷體" w:hAnsi="標楷體" w:hint="eastAsia"/>
              </w:rPr>
              <w:t>1.實作評量</w:t>
            </w:r>
          </w:p>
          <w:p w:rsidR="00644554" w:rsidRPr="00B62BE4" w:rsidRDefault="00644554" w:rsidP="00644554">
            <w:pPr>
              <w:rPr>
                <w:rFonts w:ascii="標楷體" w:eastAsia="標楷體" w:hAnsi="標楷體"/>
                <w:szCs w:val="20"/>
              </w:rPr>
            </w:pPr>
            <w:r w:rsidRPr="004D02C3">
              <w:rPr>
                <w:rFonts w:ascii="標楷體" w:eastAsia="標楷體" w:hAnsi="標楷體" w:hint="eastAsia"/>
              </w:rPr>
              <w:lastRenderedPageBreak/>
              <w:t>2.觀察評量</w:t>
            </w:r>
          </w:p>
        </w:tc>
        <w:tc>
          <w:tcPr>
            <w:tcW w:w="1233" w:type="dxa"/>
            <w:vMerge w:val="restart"/>
            <w:vAlign w:val="center"/>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77"/>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lastRenderedPageBreak/>
              <w:t>八</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0402</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-0408</w:t>
            </w:r>
          </w:p>
        </w:tc>
        <w:tc>
          <w:tcPr>
            <w:tcW w:w="4642" w:type="dxa"/>
            <w:vMerge/>
          </w:tcPr>
          <w:p w:rsidR="00644554" w:rsidRPr="00B62BE4" w:rsidRDefault="00644554" w:rsidP="00644554">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rsidR="00644554" w:rsidRPr="00B62BE4" w:rsidRDefault="00644554" w:rsidP="00644554">
            <w:pPr>
              <w:rPr>
                <w:rFonts w:ascii="標楷體" w:eastAsia="標楷體" w:hAnsi="標楷體"/>
                <w:szCs w:val="20"/>
              </w:rPr>
            </w:pPr>
          </w:p>
        </w:tc>
        <w:tc>
          <w:tcPr>
            <w:tcW w:w="720" w:type="dxa"/>
            <w:vMerge/>
            <w:vAlign w:val="center"/>
          </w:tcPr>
          <w:p w:rsidR="00644554" w:rsidRPr="00B62BE4" w:rsidRDefault="00644554" w:rsidP="00644554">
            <w:pPr>
              <w:spacing w:line="240" w:lineRule="exact"/>
              <w:ind w:left="57" w:right="57"/>
              <w:jc w:val="center"/>
              <w:rPr>
                <w:rFonts w:ascii="標楷體" w:eastAsia="標楷體" w:hAnsi="標楷體"/>
                <w:szCs w:val="20"/>
              </w:rPr>
            </w:pPr>
          </w:p>
        </w:tc>
        <w:tc>
          <w:tcPr>
            <w:tcW w:w="1080" w:type="dxa"/>
            <w:vMerge/>
          </w:tcPr>
          <w:p w:rsidR="00644554" w:rsidRPr="00B62BE4" w:rsidRDefault="00644554" w:rsidP="00644554">
            <w:pPr>
              <w:rPr>
                <w:rFonts w:ascii="標楷體" w:eastAsia="標楷體" w:hAnsi="標楷體"/>
                <w:szCs w:val="20"/>
              </w:rPr>
            </w:pPr>
          </w:p>
        </w:tc>
        <w:tc>
          <w:tcPr>
            <w:tcW w:w="1260" w:type="dxa"/>
            <w:vMerge/>
          </w:tcPr>
          <w:p w:rsidR="00644554" w:rsidRPr="00B62BE4" w:rsidRDefault="00644554" w:rsidP="00644554">
            <w:pPr>
              <w:widowControl/>
              <w:snapToGrid w:val="0"/>
              <w:spacing w:after="24"/>
              <w:jc w:val="both"/>
              <w:rPr>
                <w:rFonts w:ascii="標楷體" w:eastAsia="標楷體" w:hAnsi="標楷體"/>
                <w:szCs w:val="20"/>
              </w:rPr>
            </w:pPr>
          </w:p>
        </w:tc>
        <w:tc>
          <w:tcPr>
            <w:tcW w:w="1233" w:type="dxa"/>
            <w:vMerge/>
            <w:vAlign w:val="center"/>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77"/>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lastRenderedPageBreak/>
              <w:t>九</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0409</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-0415</w:t>
            </w:r>
          </w:p>
        </w:tc>
        <w:tc>
          <w:tcPr>
            <w:tcW w:w="4642" w:type="dxa"/>
            <w:vMerge w:val="restart"/>
          </w:tcPr>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1-1-1 嘗試各種媒體，喚起豐富的想像</w:t>
            </w:r>
            <w:r w:rsidRPr="006B07AC">
              <w:rPr>
                <w:rFonts w:ascii="標楷體" w:eastAsia="標楷體" w:hAnsi="標楷體" w:hint="eastAsia"/>
                <w:color w:val="000000"/>
                <w:szCs w:val="20"/>
              </w:rPr>
              <w:lastRenderedPageBreak/>
              <w:t>力，以從事視覺、聽</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t>覺、動覺的藝術活動，感受創作的喜樂與滿足。</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1-2-1 探索各種媒體、技法與形式，瞭解不同創作要素的效果與差異，以方便進行藝術創作活動。</w:t>
            </w:r>
          </w:p>
          <w:p w:rsidR="00644554" w:rsidRPr="00B62BE4" w:rsidRDefault="00C5400B" w:rsidP="00C5400B">
            <w:pPr>
              <w:tabs>
                <w:tab w:val="left" w:pos="4500"/>
                <w:tab w:val="left" w:pos="4680"/>
              </w:tabs>
              <w:autoSpaceDE w:val="0"/>
              <w:autoSpaceDN w:val="0"/>
              <w:adjustRightInd w:val="0"/>
              <w:rPr>
                <w:rFonts w:ascii="標楷體" w:eastAsia="標楷體" w:hAnsi="標楷體"/>
                <w:color w:val="000000"/>
                <w:kern w:val="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644554" w:rsidRDefault="00644554" w:rsidP="00644554">
            <w:pPr>
              <w:jc w:val="both"/>
              <w:rPr>
                <w:rFonts w:ascii="標楷體" w:eastAsia="標楷體" w:hAnsi="標楷體"/>
                <w:szCs w:val="20"/>
              </w:rPr>
            </w:pPr>
            <w:r>
              <w:rPr>
                <w:rFonts w:ascii="標楷體" w:eastAsia="標楷體" w:hAnsi="標楷體" w:hint="eastAsia"/>
                <w:szCs w:val="20"/>
              </w:rPr>
              <w:lastRenderedPageBreak/>
              <w:t>二、古典時期</w:t>
            </w:r>
          </w:p>
          <w:p w:rsidR="00644554" w:rsidRDefault="00644554" w:rsidP="00644554">
            <w:pPr>
              <w:jc w:val="both"/>
              <w:rPr>
                <w:rFonts w:ascii="標楷體" w:eastAsia="標楷體" w:hAnsi="標楷體"/>
                <w:szCs w:val="20"/>
              </w:rPr>
            </w:pPr>
            <w:r>
              <w:rPr>
                <w:rFonts w:ascii="標楷體" w:eastAsia="標楷體" w:hAnsi="標楷體" w:hint="eastAsia"/>
                <w:szCs w:val="20"/>
              </w:rPr>
              <w:lastRenderedPageBreak/>
              <w:t>活動一：聆聽古典時期的特色</w:t>
            </w:r>
          </w:p>
          <w:p w:rsidR="00644554" w:rsidRDefault="00644554" w:rsidP="00644554">
            <w:pPr>
              <w:jc w:val="both"/>
              <w:rPr>
                <w:rFonts w:ascii="標楷體" w:eastAsia="標楷體" w:hAnsi="標楷體"/>
                <w:szCs w:val="20"/>
              </w:rPr>
            </w:pPr>
            <w:r w:rsidRPr="006A4F72">
              <w:rPr>
                <w:rFonts w:ascii="標楷體" w:eastAsia="標楷體" w:hAnsi="標楷體" w:hint="eastAsia"/>
                <w:szCs w:val="20"/>
              </w:rPr>
              <w:t>數字低音是巴洛克音樂的特色之一，然而巴洛克時期一結束，數字低音這個名詞也跟著走入歷史。到了古典時期複調音樂已鮮為人採用，這時幾乎已是主音音樂的天下了。主音音樂的樂曲通常是由一個聲部來擔任主旋律，而由其他聲部來擔任伴奏。作曲家們對於和聲伴奏的部份，已不再像巴洛克時期是用數字來表示，然後再由數字低音的演奏者來即興發揮。這時期的作曲家對於曲調的和聲部份皆已完整寫出，並且安排各種樂器來擔任，以增加不同音色的變化。樂句「漸強」與「漸弱」表現法亦開始使用，今天一般人可能對於樂句漸強與漸弱的表現方式已習以為常，但這種表現方式是從古典時期才開始的。在複調音樂的時代，由於複調音樂著重的是每一個聲部地位均相同，各聲部必須保持均衡，所以不容易有強弱差別很大的表現。即使是巴洛克時期的主調音樂，雖然也強調獨奏部與伴奏部之間力度上的強弱交替，以產生樂曲明暗的變化，但是巴洛克時期樂句強弱的對比，是以明晰的台階式表現的，當時的人還沒有將樂句塑造成「漸強」或「漸弱」的概念，所以說樂句漸強與漸弱的表現手法，是從古典時期才確立的。</w:t>
            </w:r>
          </w:p>
          <w:p w:rsidR="00644554" w:rsidRDefault="00644554" w:rsidP="00644554">
            <w:pPr>
              <w:jc w:val="both"/>
              <w:rPr>
                <w:rFonts w:ascii="標楷體" w:eastAsia="標楷體" w:hAnsi="標楷體"/>
                <w:szCs w:val="20"/>
              </w:rPr>
            </w:pPr>
            <w:r>
              <w:rPr>
                <w:rFonts w:ascii="標楷體" w:eastAsia="標楷體" w:hAnsi="標楷體" w:hint="eastAsia"/>
                <w:szCs w:val="20"/>
              </w:rPr>
              <w:t>活動二：吹奏古典時期的作品</w:t>
            </w:r>
          </w:p>
          <w:p w:rsidR="00644554" w:rsidRPr="00FF0792" w:rsidRDefault="00644554" w:rsidP="00644554">
            <w:pPr>
              <w:jc w:val="both"/>
              <w:rPr>
                <w:rFonts w:ascii="標楷體" w:eastAsia="標楷體" w:hAnsi="標楷體"/>
                <w:szCs w:val="20"/>
              </w:rPr>
            </w:pPr>
            <w:r>
              <w:rPr>
                <w:rFonts w:ascii="標楷體" w:eastAsia="標楷體" w:hAnsi="標楷體" w:hint="eastAsia"/>
                <w:szCs w:val="20"/>
              </w:rPr>
              <w:t>運用長笛吹奏古典時期之樂曲片段。</w:t>
            </w:r>
          </w:p>
        </w:tc>
        <w:tc>
          <w:tcPr>
            <w:tcW w:w="720" w:type="dxa"/>
            <w:vMerge w:val="restart"/>
            <w:vAlign w:val="center"/>
          </w:tcPr>
          <w:p w:rsidR="00644554" w:rsidRPr="00B62BE4" w:rsidRDefault="00644554" w:rsidP="00644554">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2</w:t>
            </w:r>
          </w:p>
        </w:tc>
        <w:tc>
          <w:tcPr>
            <w:tcW w:w="1080" w:type="dxa"/>
            <w:vMerge w:val="restart"/>
          </w:tcPr>
          <w:p w:rsidR="00644554" w:rsidRPr="00B62BE4" w:rsidRDefault="00644554" w:rsidP="00644554">
            <w:pPr>
              <w:rPr>
                <w:rFonts w:ascii="標楷體" w:eastAsia="標楷體" w:hAnsi="標楷體"/>
                <w:szCs w:val="20"/>
              </w:rPr>
            </w:pPr>
            <w:r>
              <w:rPr>
                <w:rFonts w:ascii="標楷體" w:eastAsia="標楷體" w:hAnsi="標楷體" w:hint="eastAsia"/>
                <w:szCs w:val="20"/>
              </w:rPr>
              <w:t>自編教材</w:t>
            </w:r>
          </w:p>
        </w:tc>
        <w:tc>
          <w:tcPr>
            <w:tcW w:w="1260" w:type="dxa"/>
            <w:vMerge w:val="restart"/>
          </w:tcPr>
          <w:p w:rsidR="00644554" w:rsidRPr="004D02C3" w:rsidRDefault="00644554" w:rsidP="00644554">
            <w:pPr>
              <w:rPr>
                <w:rFonts w:ascii="標楷體" w:eastAsia="標楷體" w:hAnsi="標楷體"/>
              </w:rPr>
            </w:pPr>
            <w:r w:rsidRPr="004D02C3">
              <w:rPr>
                <w:rFonts w:ascii="標楷體" w:eastAsia="標楷體" w:hAnsi="標楷體" w:hint="eastAsia"/>
              </w:rPr>
              <w:t>1.實作評量</w:t>
            </w:r>
          </w:p>
          <w:p w:rsidR="00644554" w:rsidRDefault="00644554" w:rsidP="00644554">
            <w:pPr>
              <w:widowControl/>
              <w:snapToGrid w:val="0"/>
              <w:spacing w:after="24"/>
              <w:jc w:val="both"/>
              <w:rPr>
                <w:rFonts w:ascii="標楷體" w:eastAsia="標楷體" w:hAnsi="標楷體"/>
              </w:rPr>
            </w:pPr>
            <w:r w:rsidRPr="004D02C3">
              <w:rPr>
                <w:rFonts w:ascii="標楷體" w:eastAsia="標楷體" w:hAnsi="標楷體" w:hint="eastAsia"/>
              </w:rPr>
              <w:lastRenderedPageBreak/>
              <w:t>2.觀察評量</w:t>
            </w:r>
          </w:p>
          <w:p w:rsidR="00644554" w:rsidRPr="00B62BE4" w:rsidRDefault="00644554" w:rsidP="00644554">
            <w:pPr>
              <w:widowControl/>
              <w:snapToGrid w:val="0"/>
              <w:spacing w:after="24"/>
              <w:jc w:val="both"/>
              <w:rPr>
                <w:rFonts w:ascii="標楷體" w:eastAsia="標楷體" w:hAnsi="標楷體"/>
                <w:kern w:val="0"/>
                <w:szCs w:val="20"/>
              </w:rPr>
            </w:pPr>
            <w:r>
              <w:rPr>
                <w:rFonts w:ascii="標楷體" w:eastAsia="標楷體" w:hAnsi="標楷體" w:hint="eastAsia"/>
              </w:rPr>
              <w:t>3.口說評量</w:t>
            </w:r>
          </w:p>
        </w:tc>
        <w:tc>
          <w:tcPr>
            <w:tcW w:w="1233" w:type="dxa"/>
            <w:vMerge w:val="restart"/>
            <w:vAlign w:val="center"/>
          </w:tcPr>
          <w:p w:rsidR="00644554" w:rsidRPr="0072144F" w:rsidRDefault="00644554" w:rsidP="00644554">
            <w:pPr>
              <w:snapToGrid w:val="0"/>
              <w:jc w:val="center"/>
              <w:rPr>
                <w:rFonts w:ascii="標楷體" w:eastAsia="標楷體" w:hAnsi="標楷體"/>
                <w:color w:val="000000"/>
                <w:sz w:val="20"/>
                <w:szCs w:val="20"/>
              </w:rPr>
            </w:pPr>
            <w:r>
              <w:rPr>
                <w:rFonts w:ascii="標楷體" w:eastAsia="標楷體" w:hAnsi="標楷體" w:hint="eastAsia"/>
                <w:color w:val="000000"/>
                <w:sz w:val="20"/>
                <w:szCs w:val="20"/>
              </w:rPr>
              <w:lastRenderedPageBreak/>
              <w:t>第一次定期考查</w:t>
            </w:r>
          </w:p>
        </w:tc>
      </w:tr>
      <w:tr w:rsidR="00644554" w:rsidRPr="00B62BE4" w:rsidTr="00E23593">
        <w:trPr>
          <w:cantSplit/>
          <w:trHeight w:val="77"/>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lastRenderedPageBreak/>
              <w:t>十</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0416</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-04122</w:t>
            </w:r>
          </w:p>
        </w:tc>
        <w:tc>
          <w:tcPr>
            <w:tcW w:w="4642" w:type="dxa"/>
            <w:vMerge/>
          </w:tcPr>
          <w:p w:rsidR="00644554" w:rsidRPr="00B62BE4" w:rsidRDefault="00644554" w:rsidP="00644554">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rsidR="00644554" w:rsidRPr="00B62BE4" w:rsidRDefault="00644554" w:rsidP="00644554">
            <w:pPr>
              <w:jc w:val="both"/>
              <w:rPr>
                <w:rFonts w:ascii="標楷體" w:eastAsia="標楷體" w:hAnsi="標楷體"/>
                <w:szCs w:val="20"/>
              </w:rPr>
            </w:pPr>
          </w:p>
        </w:tc>
        <w:tc>
          <w:tcPr>
            <w:tcW w:w="720" w:type="dxa"/>
            <w:vMerge/>
            <w:vAlign w:val="center"/>
          </w:tcPr>
          <w:p w:rsidR="00644554" w:rsidRPr="00B62BE4" w:rsidRDefault="00644554" w:rsidP="00644554">
            <w:pPr>
              <w:spacing w:line="240" w:lineRule="exact"/>
              <w:ind w:left="57" w:right="57"/>
              <w:jc w:val="center"/>
              <w:rPr>
                <w:rFonts w:ascii="標楷體" w:eastAsia="標楷體" w:hAnsi="標楷體"/>
                <w:szCs w:val="20"/>
              </w:rPr>
            </w:pPr>
          </w:p>
        </w:tc>
        <w:tc>
          <w:tcPr>
            <w:tcW w:w="1080" w:type="dxa"/>
            <w:vMerge/>
          </w:tcPr>
          <w:p w:rsidR="00644554" w:rsidRPr="00B62BE4" w:rsidRDefault="00644554" w:rsidP="00644554">
            <w:pPr>
              <w:rPr>
                <w:rFonts w:ascii="標楷體" w:eastAsia="標楷體" w:hAnsi="標楷體"/>
                <w:szCs w:val="20"/>
              </w:rPr>
            </w:pPr>
          </w:p>
        </w:tc>
        <w:tc>
          <w:tcPr>
            <w:tcW w:w="1260" w:type="dxa"/>
            <w:vMerge/>
          </w:tcPr>
          <w:p w:rsidR="00644554" w:rsidRPr="00B62BE4" w:rsidRDefault="00644554" w:rsidP="00644554">
            <w:pPr>
              <w:widowControl/>
              <w:snapToGrid w:val="0"/>
              <w:spacing w:after="24"/>
              <w:jc w:val="both"/>
              <w:rPr>
                <w:rFonts w:ascii="標楷體" w:eastAsia="標楷體" w:hAnsi="標楷體"/>
                <w:kern w:val="0"/>
                <w:szCs w:val="20"/>
              </w:rPr>
            </w:pPr>
          </w:p>
        </w:tc>
        <w:tc>
          <w:tcPr>
            <w:tcW w:w="1233" w:type="dxa"/>
            <w:vMerge/>
            <w:vAlign w:val="center"/>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77"/>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lastRenderedPageBreak/>
              <w:t>十一</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0423</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-0429</w:t>
            </w:r>
          </w:p>
        </w:tc>
        <w:tc>
          <w:tcPr>
            <w:tcW w:w="4642" w:type="dxa"/>
            <w:vMerge w:val="restart"/>
          </w:tcPr>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1-1-2 運用視覺、聽覺、動覺的藝術創作形式，表達自己的感</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lastRenderedPageBreak/>
              <w:t>受和想法。</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1-1-3 使用媒體與藝術形式的結合，進行藝術創作活動。</w:t>
            </w:r>
          </w:p>
          <w:p w:rsidR="00644554" w:rsidRPr="00B62BE4" w:rsidRDefault="00C5400B" w:rsidP="00C5400B">
            <w:pPr>
              <w:tabs>
                <w:tab w:val="left" w:pos="4500"/>
                <w:tab w:val="left" w:pos="4680"/>
              </w:tabs>
              <w:autoSpaceDE w:val="0"/>
              <w:autoSpaceDN w:val="0"/>
              <w:adjustRightInd w:val="0"/>
              <w:rPr>
                <w:rFonts w:ascii="標楷體" w:eastAsia="標楷體" w:hAnsi="標楷體"/>
                <w:color w:val="000000"/>
                <w:kern w:val="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644554" w:rsidRDefault="00644554" w:rsidP="00644554">
            <w:pPr>
              <w:jc w:val="both"/>
              <w:rPr>
                <w:rFonts w:ascii="標楷體" w:eastAsia="標楷體" w:hAnsi="標楷體"/>
                <w:szCs w:val="20"/>
              </w:rPr>
            </w:pPr>
            <w:r>
              <w:rPr>
                <w:rFonts w:ascii="標楷體" w:eastAsia="標楷體" w:hAnsi="標楷體" w:hint="eastAsia"/>
                <w:szCs w:val="20"/>
              </w:rPr>
              <w:lastRenderedPageBreak/>
              <w:t>二、古典時期</w:t>
            </w:r>
          </w:p>
          <w:p w:rsidR="00644554" w:rsidRDefault="00644554" w:rsidP="00644554">
            <w:pPr>
              <w:jc w:val="both"/>
              <w:rPr>
                <w:rFonts w:ascii="標楷體" w:eastAsia="標楷體" w:hAnsi="標楷體"/>
                <w:szCs w:val="20"/>
              </w:rPr>
            </w:pPr>
            <w:r>
              <w:rPr>
                <w:rFonts w:ascii="標楷體" w:eastAsia="標楷體" w:hAnsi="標楷體" w:hint="eastAsia"/>
                <w:szCs w:val="20"/>
              </w:rPr>
              <w:t>活動一：吹奏古典時期的作品</w:t>
            </w:r>
          </w:p>
          <w:p w:rsidR="00644554" w:rsidRDefault="00644554" w:rsidP="00644554">
            <w:pPr>
              <w:jc w:val="both"/>
              <w:rPr>
                <w:rFonts w:ascii="標楷體" w:eastAsia="標楷體" w:hAnsi="標楷體"/>
                <w:szCs w:val="20"/>
              </w:rPr>
            </w:pPr>
            <w:r>
              <w:rPr>
                <w:rFonts w:ascii="標楷體" w:eastAsia="標楷體" w:hAnsi="標楷體" w:hint="eastAsia"/>
                <w:szCs w:val="20"/>
              </w:rPr>
              <w:lastRenderedPageBreak/>
              <w:t>運用長笛吹奏古典時期之樂曲片段。</w:t>
            </w:r>
          </w:p>
          <w:p w:rsidR="00644554" w:rsidRDefault="00644554" w:rsidP="00644554">
            <w:pPr>
              <w:jc w:val="both"/>
              <w:rPr>
                <w:rFonts w:ascii="標楷體" w:eastAsia="標楷體" w:hAnsi="標楷體"/>
                <w:szCs w:val="20"/>
              </w:rPr>
            </w:pPr>
            <w:r>
              <w:rPr>
                <w:rFonts w:ascii="標楷體" w:eastAsia="標楷體" w:hAnsi="標楷體" w:hint="eastAsia"/>
                <w:szCs w:val="20"/>
              </w:rPr>
              <w:t>活動二：古典時期Q&amp;</w:t>
            </w:r>
            <w:r>
              <w:rPr>
                <w:rFonts w:ascii="標楷體" w:eastAsia="標楷體" w:hAnsi="標楷體"/>
                <w:szCs w:val="20"/>
              </w:rPr>
              <w:t>A</w:t>
            </w:r>
          </w:p>
          <w:p w:rsidR="00644554" w:rsidRPr="00B62BE4" w:rsidRDefault="00644554" w:rsidP="00644554">
            <w:pPr>
              <w:jc w:val="both"/>
              <w:rPr>
                <w:rFonts w:ascii="標楷體" w:eastAsia="標楷體" w:hAnsi="標楷體"/>
                <w:szCs w:val="20"/>
              </w:rPr>
            </w:pPr>
            <w:r>
              <w:rPr>
                <w:rFonts w:ascii="標楷體" w:eastAsia="標楷體" w:hAnsi="標楷體" w:hint="eastAsia"/>
                <w:szCs w:val="20"/>
              </w:rPr>
              <w:t>藉由QUIZIZZ進行Q&amp;</w:t>
            </w:r>
            <w:r>
              <w:rPr>
                <w:rFonts w:ascii="標楷體" w:eastAsia="標楷體" w:hAnsi="標楷體"/>
                <w:szCs w:val="20"/>
              </w:rPr>
              <w:t>A</w:t>
            </w:r>
            <w:r>
              <w:rPr>
                <w:rFonts w:ascii="標楷體" w:eastAsia="標楷體" w:hAnsi="標楷體" w:hint="eastAsia"/>
                <w:szCs w:val="20"/>
              </w:rPr>
              <w:t>。</w:t>
            </w:r>
          </w:p>
        </w:tc>
        <w:tc>
          <w:tcPr>
            <w:tcW w:w="720" w:type="dxa"/>
            <w:vMerge w:val="restart"/>
            <w:vAlign w:val="center"/>
          </w:tcPr>
          <w:p w:rsidR="00644554" w:rsidRPr="00B62BE4" w:rsidRDefault="00644554" w:rsidP="00644554">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2</w:t>
            </w:r>
          </w:p>
        </w:tc>
        <w:tc>
          <w:tcPr>
            <w:tcW w:w="1080" w:type="dxa"/>
            <w:vMerge w:val="restart"/>
          </w:tcPr>
          <w:p w:rsidR="00644554" w:rsidRPr="00B62BE4" w:rsidRDefault="00644554" w:rsidP="00644554">
            <w:pPr>
              <w:rPr>
                <w:rFonts w:ascii="標楷體" w:eastAsia="標楷體" w:hAnsi="標楷體"/>
                <w:szCs w:val="20"/>
              </w:rPr>
            </w:pPr>
            <w:r>
              <w:rPr>
                <w:rFonts w:ascii="標楷體" w:eastAsia="標楷體" w:hAnsi="標楷體" w:hint="eastAsia"/>
                <w:szCs w:val="20"/>
              </w:rPr>
              <w:t>自編教材</w:t>
            </w:r>
          </w:p>
        </w:tc>
        <w:tc>
          <w:tcPr>
            <w:tcW w:w="1260" w:type="dxa"/>
            <w:vMerge w:val="restart"/>
          </w:tcPr>
          <w:p w:rsidR="00644554" w:rsidRPr="004D02C3" w:rsidRDefault="00644554" w:rsidP="00644554">
            <w:pPr>
              <w:rPr>
                <w:rFonts w:ascii="標楷體" w:eastAsia="標楷體" w:hAnsi="標楷體"/>
              </w:rPr>
            </w:pPr>
            <w:r w:rsidRPr="004D02C3">
              <w:rPr>
                <w:rFonts w:ascii="標楷體" w:eastAsia="標楷體" w:hAnsi="標楷體" w:hint="eastAsia"/>
              </w:rPr>
              <w:t>1.實作評量</w:t>
            </w:r>
          </w:p>
          <w:p w:rsidR="00644554" w:rsidRDefault="00644554" w:rsidP="00644554">
            <w:pPr>
              <w:widowControl/>
              <w:snapToGrid w:val="0"/>
              <w:spacing w:after="24"/>
              <w:jc w:val="both"/>
              <w:rPr>
                <w:rFonts w:ascii="標楷體" w:eastAsia="標楷體" w:hAnsi="標楷體"/>
              </w:rPr>
            </w:pPr>
            <w:r w:rsidRPr="004D02C3">
              <w:rPr>
                <w:rFonts w:ascii="標楷體" w:eastAsia="標楷體" w:hAnsi="標楷體" w:hint="eastAsia"/>
              </w:rPr>
              <w:t>2.觀察評量</w:t>
            </w:r>
          </w:p>
          <w:p w:rsidR="00644554" w:rsidRPr="00B62BE4" w:rsidRDefault="00644554" w:rsidP="00644554">
            <w:pPr>
              <w:widowControl/>
              <w:snapToGrid w:val="0"/>
              <w:spacing w:after="24"/>
              <w:jc w:val="both"/>
              <w:rPr>
                <w:rFonts w:ascii="標楷體" w:eastAsia="標楷體" w:hAnsi="標楷體"/>
                <w:kern w:val="0"/>
                <w:szCs w:val="20"/>
              </w:rPr>
            </w:pPr>
            <w:r>
              <w:rPr>
                <w:rFonts w:ascii="標楷體" w:eastAsia="標楷體" w:hAnsi="標楷體" w:hint="eastAsia"/>
              </w:rPr>
              <w:lastRenderedPageBreak/>
              <w:t>3.口說評量</w:t>
            </w:r>
          </w:p>
        </w:tc>
        <w:tc>
          <w:tcPr>
            <w:tcW w:w="1233" w:type="dxa"/>
            <w:vMerge w:val="restart"/>
            <w:vAlign w:val="center"/>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77"/>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lastRenderedPageBreak/>
              <w:t>十二</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0430</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-0506</w:t>
            </w:r>
          </w:p>
        </w:tc>
        <w:tc>
          <w:tcPr>
            <w:tcW w:w="4642" w:type="dxa"/>
            <w:vMerge/>
          </w:tcPr>
          <w:p w:rsidR="00644554" w:rsidRPr="00B62BE4" w:rsidRDefault="00644554" w:rsidP="00644554">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rsidR="00644554" w:rsidRPr="00B62BE4" w:rsidRDefault="00644554" w:rsidP="00644554">
            <w:pPr>
              <w:jc w:val="both"/>
              <w:rPr>
                <w:rFonts w:ascii="標楷體" w:eastAsia="標楷體" w:hAnsi="標楷體"/>
                <w:szCs w:val="20"/>
              </w:rPr>
            </w:pPr>
          </w:p>
        </w:tc>
        <w:tc>
          <w:tcPr>
            <w:tcW w:w="720" w:type="dxa"/>
            <w:vMerge/>
            <w:vAlign w:val="center"/>
          </w:tcPr>
          <w:p w:rsidR="00644554" w:rsidRPr="00B62BE4" w:rsidRDefault="00644554" w:rsidP="00644554">
            <w:pPr>
              <w:spacing w:line="240" w:lineRule="exact"/>
              <w:ind w:left="57" w:right="57"/>
              <w:jc w:val="center"/>
              <w:rPr>
                <w:rFonts w:ascii="標楷體" w:eastAsia="標楷體" w:hAnsi="標楷體"/>
                <w:szCs w:val="20"/>
              </w:rPr>
            </w:pPr>
          </w:p>
        </w:tc>
        <w:tc>
          <w:tcPr>
            <w:tcW w:w="1080" w:type="dxa"/>
            <w:vMerge/>
          </w:tcPr>
          <w:p w:rsidR="00644554" w:rsidRPr="00B62BE4" w:rsidRDefault="00644554" w:rsidP="00644554">
            <w:pPr>
              <w:rPr>
                <w:rFonts w:ascii="標楷體" w:eastAsia="標楷體" w:hAnsi="標楷體"/>
                <w:szCs w:val="20"/>
              </w:rPr>
            </w:pPr>
          </w:p>
        </w:tc>
        <w:tc>
          <w:tcPr>
            <w:tcW w:w="1260" w:type="dxa"/>
            <w:vMerge/>
          </w:tcPr>
          <w:p w:rsidR="00644554" w:rsidRPr="00B62BE4" w:rsidRDefault="00644554" w:rsidP="00644554">
            <w:pPr>
              <w:widowControl/>
              <w:snapToGrid w:val="0"/>
              <w:spacing w:after="24"/>
              <w:jc w:val="both"/>
              <w:rPr>
                <w:rFonts w:ascii="標楷體" w:eastAsia="標楷體" w:hAnsi="標楷體"/>
                <w:kern w:val="0"/>
                <w:szCs w:val="20"/>
              </w:rPr>
            </w:pPr>
          </w:p>
        </w:tc>
        <w:tc>
          <w:tcPr>
            <w:tcW w:w="1233" w:type="dxa"/>
            <w:vMerge/>
            <w:vAlign w:val="center"/>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77"/>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lastRenderedPageBreak/>
              <w:t>十三</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0507</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-0513</w:t>
            </w:r>
          </w:p>
        </w:tc>
        <w:tc>
          <w:tcPr>
            <w:tcW w:w="4642" w:type="dxa"/>
            <w:vMerge w:val="restart"/>
          </w:tcPr>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1-1-1 嘗試各種媒體，喚起豐富的想像力，以從事視覺、聽</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t>覺、動覺的藝術活動，感受創作的喜樂與滿足。</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1-2-1 探索各種媒體、技法與形式，瞭解不同創作要素的效果與差異，以方便進行藝術創作活動。</w:t>
            </w:r>
          </w:p>
          <w:p w:rsidR="00644554" w:rsidRPr="00B62BE4" w:rsidRDefault="00C5400B" w:rsidP="00C5400B">
            <w:pPr>
              <w:tabs>
                <w:tab w:val="left" w:pos="4500"/>
                <w:tab w:val="left" w:pos="4680"/>
              </w:tabs>
              <w:autoSpaceDE w:val="0"/>
              <w:autoSpaceDN w:val="0"/>
              <w:adjustRightInd w:val="0"/>
              <w:rPr>
                <w:rFonts w:ascii="標楷體" w:eastAsia="標楷體" w:hAnsi="標楷體"/>
                <w:color w:val="000000"/>
                <w:kern w:val="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644554" w:rsidRDefault="00644554" w:rsidP="00644554">
            <w:pPr>
              <w:jc w:val="both"/>
              <w:rPr>
                <w:rFonts w:ascii="標楷體" w:eastAsia="標楷體" w:hAnsi="標楷體"/>
                <w:szCs w:val="20"/>
              </w:rPr>
            </w:pPr>
            <w:r>
              <w:rPr>
                <w:rFonts w:ascii="標楷體" w:eastAsia="標楷體" w:hAnsi="標楷體" w:hint="eastAsia"/>
                <w:szCs w:val="20"/>
              </w:rPr>
              <w:t>三、浪漫時期</w:t>
            </w:r>
          </w:p>
          <w:p w:rsidR="00644554" w:rsidRDefault="00644554" w:rsidP="00644554">
            <w:pPr>
              <w:jc w:val="both"/>
              <w:rPr>
                <w:rFonts w:ascii="標楷體" w:eastAsia="標楷體" w:hAnsi="標楷體"/>
                <w:szCs w:val="20"/>
              </w:rPr>
            </w:pPr>
            <w:r>
              <w:rPr>
                <w:rFonts w:ascii="標楷體" w:eastAsia="標楷體" w:hAnsi="標楷體" w:hint="eastAsia"/>
                <w:szCs w:val="20"/>
              </w:rPr>
              <w:t>活動一：認識浪漫時期</w:t>
            </w:r>
          </w:p>
          <w:p w:rsidR="00644554" w:rsidRDefault="00644554" w:rsidP="00644554">
            <w:pPr>
              <w:jc w:val="both"/>
              <w:rPr>
                <w:rFonts w:ascii="標楷體" w:eastAsia="標楷體" w:hAnsi="標楷體"/>
                <w:szCs w:val="20"/>
              </w:rPr>
            </w:pPr>
            <w:r w:rsidRPr="009B0A26">
              <w:rPr>
                <w:rFonts w:ascii="標楷體" w:eastAsia="標楷體" w:hAnsi="標楷體" w:hint="eastAsia"/>
                <w:szCs w:val="20"/>
              </w:rPr>
              <w:t>「浪漫」(Romantic)這個字是來自於羅曼語（Romance，一種法國古老的語言），「Romantic」這個字多半用於文學中的詩詞與故事中，表現的是一種具有想像力的冒險。在十七世紀的晚期，意味著是一種不同於當軌的、帶有幻想性的事物。直到十九世紀時，Romanticism才被描述為一種新的運動，一種在藝術、哲學、政治，甚至科學等方面的新運動。雖然這種浪漫主義在不同時間內的不同國家中，以不同的形式發展，但是一般學者大致都認為十八世紀末葉到二十世紀初期是浪漫主義的時期。浪漫主義興起的背景是法國大革命後動盪不安的歐洲，浪漫主義反映了那一時代的曲折與變化，而同時外在動亂的環境也觸發了人們對內在騷動不定的感情的描寫，音樂中浪漫樂派即是浪漫主義影響下的產物。</w:t>
            </w:r>
          </w:p>
          <w:p w:rsidR="00644554" w:rsidRDefault="00644554" w:rsidP="00644554">
            <w:pPr>
              <w:jc w:val="both"/>
              <w:rPr>
                <w:rFonts w:ascii="標楷體" w:eastAsia="標楷體" w:hAnsi="標楷體"/>
                <w:szCs w:val="20"/>
              </w:rPr>
            </w:pPr>
            <w:r>
              <w:rPr>
                <w:rFonts w:ascii="標楷體" w:eastAsia="標楷體" w:hAnsi="標楷體" w:hint="eastAsia"/>
                <w:szCs w:val="20"/>
              </w:rPr>
              <w:t>活動二：尋找浪漫時期音樂家</w:t>
            </w:r>
          </w:p>
          <w:p w:rsidR="00644554" w:rsidRPr="00FF0792" w:rsidRDefault="00644554" w:rsidP="00644554">
            <w:pPr>
              <w:jc w:val="both"/>
              <w:rPr>
                <w:rFonts w:ascii="標楷體" w:eastAsia="標楷體" w:hAnsi="標楷體"/>
                <w:szCs w:val="20"/>
              </w:rPr>
            </w:pPr>
            <w:r>
              <w:rPr>
                <w:rFonts w:ascii="標楷體" w:eastAsia="標楷體" w:hAnsi="標楷體" w:hint="eastAsia"/>
                <w:szCs w:val="20"/>
              </w:rPr>
              <w:t>藉由網路資源尋找浪漫時期音樂家。</w:t>
            </w:r>
          </w:p>
        </w:tc>
        <w:tc>
          <w:tcPr>
            <w:tcW w:w="720" w:type="dxa"/>
            <w:vMerge w:val="restart"/>
            <w:vAlign w:val="center"/>
          </w:tcPr>
          <w:p w:rsidR="00644554" w:rsidRPr="00B62BE4" w:rsidRDefault="00644554" w:rsidP="00644554">
            <w:pPr>
              <w:spacing w:line="240" w:lineRule="exact"/>
              <w:ind w:left="57" w:right="57"/>
              <w:jc w:val="center"/>
              <w:rPr>
                <w:rFonts w:ascii="標楷體" w:eastAsia="標楷體" w:hAnsi="標楷體"/>
                <w:szCs w:val="20"/>
              </w:rPr>
            </w:pPr>
            <w:r>
              <w:rPr>
                <w:rFonts w:ascii="標楷體" w:eastAsia="標楷體" w:hAnsi="標楷體" w:hint="eastAsia"/>
                <w:szCs w:val="20"/>
              </w:rPr>
              <w:t>2</w:t>
            </w:r>
          </w:p>
        </w:tc>
        <w:tc>
          <w:tcPr>
            <w:tcW w:w="1080" w:type="dxa"/>
            <w:vMerge w:val="restart"/>
          </w:tcPr>
          <w:p w:rsidR="00644554" w:rsidRPr="00B62BE4" w:rsidRDefault="00644554" w:rsidP="00644554">
            <w:pPr>
              <w:rPr>
                <w:rFonts w:ascii="標楷體" w:eastAsia="標楷體" w:hAnsi="標楷體"/>
                <w:szCs w:val="20"/>
              </w:rPr>
            </w:pPr>
            <w:r>
              <w:rPr>
                <w:rFonts w:ascii="標楷體" w:eastAsia="標楷體" w:hAnsi="標楷體" w:hint="eastAsia"/>
                <w:szCs w:val="20"/>
              </w:rPr>
              <w:t>自編教材</w:t>
            </w:r>
          </w:p>
        </w:tc>
        <w:tc>
          <w:tcPr>
            <w:tcW w:w="1260" w:type="dxa"/>
            <w:vMerge w:val="restart"/>
          </w:tcPr>
          <w:p w:rsidR="00644554" w:rsidRPr="004D02C3" w:rsidRDefault="00644554" w:rsidP="00644554">
            <w:pPr>
              <w:rPr>
                <w:rFonts w:ascii="標楷體" w:eastAsia="標楷體" w:hAnsi="標楷體"/>
              </w:rPr>
            </w:pPr>
            <w:r w:rsidRPr="004D02C3">
              <w:rPr>
                <w:rFonts w:ascii="標楷體" w:eastAsia="標楷體" w:hAnsi="標楷體" w:hint="eastAsia"/>
              </w:rPr>
              <w:t>1.實作評量</w:t>
            </w:r>
          </w:p>
          <w:p w:rsidR="00644554" w:rsidRDefault="00644554" w:rsidP="00644554">
            <w:pPr>
              <w:widowControl/>
              <w:snapToGrid w:val="0"/>
              <w:spacing w:after="24"/>
              <w:jc w:val="both"/>
              <w:rPr>
                <w:rFonts w:ascii="標楷體" w:eastAsia="標楷體" w:hAnsi="標楷體"/>
              </w:rPr>
            </w:pPr>
            <w:r w:rsidRPr="004D02C3">
              <w:rPr>
                <w:rFonts w:ascii="標楷體" w:eastAsia="標楷體" w:hAnsi="標楷體" w:hint="eastAsia"/>
              </w:rPr>
              <w:t>2.觀察評量</w:t>
            </w:r>
          </w:p>
          <w:p w:rsidR="00644554" w:rsidRPr="00B62BE4" w:rsidRDefault="00644554" w:rsidP="00644554">
            <w:pPr>
              <w:widowControl/>
              <w:snapToGrid w:val="0"/>
              <w:spacing w:after="24"/>
              <w:jc w:val="both"/>
              <w:rPr>
                <w:rFonts w:ascii="標楷體" w:eastAsia="標楷體" w:hAnsi="標楷體"/>
                <w:kern w:val="0"/>
                <w:szCs w:val="20"/>
              </w:rPr>
            </w:pPr>
            <w:r>
              <w:rPr>
                <w:rFonts w:ascii="標楷體" w:eastAsia="標楷體" w:hAnsi="標楷體" w:hint="eastAsia"/>
              </w:rPr>
              <w:t>3.口說評量</w:t>
            </w:r>
          </w:p>
        </w:tc>
        <w:tc>
          <w:tcPr>
            <w:tcW w:w="1233" w:type="dxa"/>
            <w:vMerge w:val="restart"/>
            <w:vAlign w:val="center"/>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77"/>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t>十四</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0514</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-0520</w:t>
            </w:r>
          </w:p>
        </w:tc>
        <w:tc>
          <w:tcPr>
            <w:tcW w:w="4642" w:type="dxa"/>
            <w:vMerge/>
          </w:tcPr>
          <w:p w:rsidR="00644554" w:rsidRPr="00B62BE4" w:rsidRDefault="00644554" w:rsidP="00644554">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rsidR="00644554" w:rsidRPr="00B62BE4" w:rsidRDefault="00644554" w:rsidP="00644554">
            <w:pPr>
              <w:jc w:val="both"/>
              <w:rPr>
                <w:rFonts w:ascii="標楷體" w:eastAsia="標楷體" w:hAnsi="標楷體"/>
                <w:szCs w:val="20"/>
              </w:rPr>
            </w:pPr>
          </w:p>
        </w:tc>
        <w:tc>
          <w:tcPr>
            <w:tcW w:w="720" w:type="dxa"/>
            <w:vMerge/>
            <w:vAlign w:val="center"/>
          </w:tcPr>
          <w:p w:rsidR="00644554" w:rsidRPr="00B62BE4" w:rsidRDefault="00644554" w:rsidP="00644554">
            <w:pPr>
              <w:spacing w:line="240" w:lineRule="exact"/>
              <w:ind w:left="57" w:right="57"/>
              <w:jc w:val="center"/>
              <w:rPr>
                <w:rFonts w:ascii="標楷體" w:eastAsia="標楷體" w:hAnsi="標楷體"/>
                <w:szCs w:val="20"/>
              </w:rPr>
            </w:pPr>
          </w:p>
        </w:tc>
        <w:tc>
          <w:tcPr>
            <w:tcW w:w="1080" w:type="dxa"/>
            <w:vMerge/>
          </w:tcPr>
          <w:p w:rsidR="00644554" w:rsidRPr="00B62BE4" w:rsidRDefault="00644554" w:rsidP="00644554">
            <w:pPr>
              <w:rPr>
                <w:rFonts w:ascii="標楷體" w:eastAsia="標楷體" w:hAnsi="標楷體"/>
                <w:szCs w:val="20"/>
              </w:rPr>
            </w:pPr>
          </w:p>
        </w:tc>
        <w:tc>
          <w:tcPr>
            <w:tcW w:w="1260" w:type="dxa"/>
            <w:vMerge/>
          </w:tcPr>
          <w:p w:rsidR="00644554" w:rsidRPr="00B62BE4" w:rsidRDefault="00644554" w:rsidP="00644554">
            <w:pPr>
              <w:widowControl/>
              <w:snapToGrid w:val="0"/>
              <w:spacing w:after="24"/>
              <w:jc w:val="both"/>
              <w:rPr>
                <w:rFonts w:ascii="標楷體" w:eastAsia="標楷體" w:hAnsi="標楷體"/>
                <w:kern w:val="0"/>
                <w:szCs w:val="20"/>
              </w:rPr>
            </w:pPr>
          </w:p>
        </w:tc>
        <w:tc>
          <w:tcPr>
            <w:tcW w:w="1233" w:type="dxa"/>
            <w:vMerge/>
            <w:vAlign w:val="center"/>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77"/>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t>十五</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0521</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-0527</w:t>
            </w:r>
          </w:p>
        </w:tc>
        <w:tc>
          <w:tcPr>
            <w:tcW w:w="4642" w:type="dxa"/>
            <w:vMerge w:val="restart"/>
          </w:tcPr>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1-1-2 運用視覺、聽覺、動覺的藝術創作形式，表達自己的感</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lastRenderedPageBreak/>
              <w:t>受和想法。</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1-1-3 使用媒體與藝術形式的結合，進行藝術創作活動。</w:t>
            </w:r>
          </w:p>
          <w:p w:rsidR="00644554" w:rsidRPr="00B62BE4" w:rsidRDefault="00C5400B" w:rsidP="00C5400B">
            <w:pPr>
              <w:tabs>
                <w:tab w:val="left" w:pos="4500"/>
                <w:tab w:val="left" w:pos="4680"/>
              </w:tabs>
              <w:autoSpaceDE w:val="0"/>
              <w:autoSpaceDN w:val="0"/>
              <w:adjustRightInd w:val="0"/>
              <w:rPr>
                <w:rFonts w:ascii="標楷體" w:eastAsia="標楷體" w:hAnsi="標楷體"/>
                <w:color w:val="000000"/>
                <w:kern w:val="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644554" w:rsidRDefault="00644554" w:rsidP="00644554">
            <w:pPr>
              <w:jc w:val="both"/>
              <w:rPr>
                <w:rFonts w:ascii="標楷體" w:eastAsia="標楷體" w:hAnsi="標楷體"/>
                <w:szCs w:val="20"/>
              </w:rPr>
            </w:pPr>
            <w:r>
              <w:rPr>
                <w:rFonts w:ascii="標楷體" w:eastAsia="標楷體" w:hAnsi="標楷體" w:hint="eastAsia"/>
                <w:szCs w:val="20"/>
              </w:rPr>
              <w:lastRenderedPageBreak/>
              <w:t>三、浪漫時期</w:t>
            </w:r>
          </w:p>
          <w:p w:rsidR="00644554" w:rsidRDefault="00644554" w:rsidP="00644554">
            <w:pPr>
              <w:jc w:val="both"/>
              <w:rPr>
                <w:rFonts w:ascii="標楷體" w:eastAsia="標楷體" w:hAnsi="標楷體"/>
                <w:szCs w:val="20"/>
              </w:rPr>
            </w:pPr>
            <w:r>
              <w:rPr>
                <w:rFonts w:ascii="標楷體" w:eastAsia="標楷體" w:hAnsi="標楷體" w:hint="eastAsia"/>
                <w:szCs w:val="20"/>
              </w:rPr>
              <w:t>活動一：聆聽浪漫時期的特色</w:t>
            </w:r>
          </w:p>
          <w:p w:rsidR="00644554" w:rsidRDefault="00644554" w:rsidP="00644554">
            <w:pPr>
              <w:jc w:val="both"/>
              <w:rPr>
                <w:rFonts w:ascii="標楷體" w:eastAsia="標楷體" w:hAnsi="標楷體"/>
                <w:szCs w:val="20"/>
              </w:rPr>
            </w:pPr>
            <w:r w:rsidRPr="009B0A26">
              <w:rPr>
                <w:rFonts w:ascii="標楷體" w:eastAsia="標楷體" w:hAnsi="標楷體" w:hint="eastAsia"/>
                <w:szCs w:val="20"/>
              </w:rPr>
              <w:lastRenderedPageBreak/>
              <w:t>在音樂的理念上，古典樂派重視的是人類普遍的理想與美的觀念，而浪漫樂派則徹底地強調個性。基本上古典樂派與浪漫樂派的音樂作品在樂曲形式上並沒有太大的差距，但是浪漫樂派對於個人主觀感情、想像與經驗的肯定，卻使得原本強調形式與典雅的音樂風格為之一變，浪漫主義從此成為音樂的主流。</w:t>
            </w:r>
          </w:p>
          <w:p w:rsidR="00644554" w:rsidRDefault="00644554" w:rsidP="00644554">
            <w:pPr>
              <w:jc w:val="both"/>
              <w:rPr>
                <w:rFonts w:ascii="標楷體" w:eastAsia="標楷體" w:hAnsi="標楷體"/>
                <w:szCs w:val="20"/>
              </w:rPr>
            </w:pPr>
            <w:r>
              <w:rPr>
                <w:rFonts w:ascii="標楷體" w:eastAsia="標楷體" w:hAnsi="標楷體" w:hint="eastAsia"/>
                <w:szCs w:val="20"/>
              </w:rPr>
              <w:t>活動二：吹奏浪漫時期的作品</w:t>
            </w:r>
          </w:p>
          <w:p w:rsidR="00644554" w:rsidRPr="00FF0792" w:rsidRDefault="00644554" w:rsidP="00644554">
            <w:pPr>
              <w:jc w:val="both"/>
              <w:rPr>
                <w:rFonts w:ascii="標楷體" w:eastAsia="標楷體" w:hAnsi="標楷體"/>
                <w:szCs w:val="20"/>
              </w:rPr>
            </w:pPr>
            <w:r>
              <w:rPr>
                <w:rFonts w:ascii="標楷體" w:eastAsia="標楷體" w:hAnsi="標楷體" w:hint="eastAsia"/>
                <w:szCs w:val="20"/>
              </w:rPr>
              <w:t>運用長笛吹奏浪漫時期之樂曲片段。</w:t>
            </w:r>
          </w:p>
        </w:tc>
        <w:tc>
          <w:tcPr>
            <w:tcW w:w="720" w:type="dxa"/>
            <w:vMerge w:val="restart"/>
            <w:vAlign w:val="center"/>
          </w:tcPr>
          <w:p w:rsidR="00644554" w:rsidRPr="00B62BE4" w:rsidRDefault="00644554" w:rsidP="00644554">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2</w:t>
            </w:r>
          </w:p>
        </w:tc>
        <w:tc>
          <w:tcPr>
            <w:tcW w:w="1080" w:type="dxa"/>
            <w:vMerge w:val="restart"/>
          </w:tcPr>
          <w:p w:rsidR="00644554" w:rsidRPr="00B62BE4" w:rsidRDefault="00644554" w:rsidP="00644554">
            <w:pPr>
              <w:rPr>
                <w:rFonts w:ascii="標楷體" w:eastAsia="標楷體" w:hAnsi="標楷體"/>
                <w:szCs w:val="20"/>
              </w:rPr>
            </w:pPr>
            <w:r>
              <w:rPr>
                <w:rFonts w:ascii="標楷體" w:eastAsia="標楷體" w:hAnsi="標楷體" w:hint="eastAsia"/>
                <w:szCs w:val="20"/>
              </w:rPr>
              <w:t>自編教材</w:t>
            </w:r>
          </w:p>
        </w:tc>
        <w:tc>
          <w:tcPr>
            <w:tcW w:w="1260" w:type="dxa"/>
            <w:vMerge w:val="restart"/>
          </w:tcPr>
          <w:p w:rsidR="00644554" w:rsidRPr="004D02C3" w:rsidRDefault="00644554" w:rsidP="00644554">
            <w:pPr>
              <w:rPr>
                <w:rFonts w:ascii="標楷體" w:eastAsia="標楷體" w:hAnsi="標楷體"/>
              </w:rPr>
            </w:pPr>
            <w:r w:rsidRPr="004D02C3">
              <w:rPr>
                <w:rFonts w:ascii="標楷體" w:eastAsia="標楷體" w:hAnsi="標楷體" w:hint="eastAsia"/>
              </w:rPr>
              <w:t>1.實作評量</w:t>
            </w:r>
          </w:p>
          <w:p w:rsidR="00644554" w:rsidRDefault="00644554" w:rsidP="00644554">
            <w:pPr>
              <w:widowControl/>
              <w:snapToGrid w:val="0"/>
              <w:spacing w:after="24"/>
              <w:jc w:val="both"/>
              <w:rPr>
                <w:rFonts w:ascii="標楷體" w:eastAsia="標楷體" w:hAnsi="標楷體"/>
              </w:rPr>
            </w:pPr>
            <w:r w:rsidRPr="004D02C3">
              <w:rPr>
                <w:rFonts w:ascii="標楷體" w:eastAsia="標楷體" w:hAnsi="標楷體" w:hint="eastAsia"/>
              </w:rPr>
              <w:t>2.觀察評量</w:t>
            </w:r>
          </w:p>
          <w:p w:rsidR="00644554" w:rsidRPr="00B62BE4" w:rsidRDefault="00644554" w:rsidP="00644554">
            <w:pPr>
              <w:widowControl/>
              <w:snapToGrid w:val="0"/>
              <w:spacing w:after="24"/>
              <w:jc w:val="both"/>
              <w:rPr>
                <w:rFonts w:ascii="標楷體" w:eastAsia="標楷體" w:hAnsi="標楷體"/>
                <w:kern w:val="0"/>
                <w:szCs w:val="20"/>
              </w:rPr>
            </w:pPr>
            <w:r>
              <w:rPr>
                <w:rFonts w:ascii="標楷體" w:eastAsia="標楷體" w:hAnsi="標楷體" w:hint="eastAsia"/>
              </w:rPr>
              <w:lastRenderedPageBreak/>
              <w:t>3.口說評量</w:t>
            </w:r>
          </w:p>
        </w:tc>
        <w:tc>
          <w:tcPr>
            <w:tcW w:w="1233" w:type="dxa"/>
            <w:vMerge w:val="restart"/>
            <w:vAlign w:val="center"/>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E2FFC">
        <w:trPr>
          <w:cantSplit/>
          <w:trHeight w:val="599"/>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lastRenderedPageBreak/>
              <w:t>十六</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sidRPr="00FA4CDE">
              <w:rPr>
                <w:rFonts w:ascii="標楷體" w:eastAsia="標楷體" w:hAnsi="標楷體" w:hint="eastAsia"/>
                <w:color w:val="000000"/>
                <w:szCs w:val="20"/>
              </w:rPr>
              <w:t>052</w:t>
            </w:r>
            <w:r>
              <w:rPr>
                <w:rFonts w:ascii="標楷體" w:eastAsia="標楷體" w:hAnsi="標楷體" w:hint="eastAsia"/>
                <w:color w:val="000000"/>
                <w:szCs w:val="20"/>
              </w:rPr>
              <w:t>8</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-0603</w:t>
            </w:r>
          </w:p>
        </w:tc>
        <w:tc>
          <w:tcPr>
            <w:tcW w:w="4642" w:type="dxa"/>
            <w:vMerge/>
          </w:tcPr>
          <w:p w:rsidR="00644554" w:rsidRPr="00B62BE4" w:rsidRDefault="00644554" w:rsidP="00644554">
            <w:pPr>
              <w:tabs>
                <w:tab w:val="left" w:pos="4500"/>
                <w:tab w:val="left" w:pos="4680"/>
              </w:tabs>
              <w:autoSpaceDE w:val="0"/>
              <w:autoSpaceDN w:val="0"/>
              <w:adjustRightInd w:val="0"/>
              <w:rPr>
                <w:rFonts w:ascii="標楷體" w:eastAsia="標楷體" w:hAnsi="標楷體"/>
                <w:color w:val="000000"/>
                <w:kern w:val="0"/>
                <w:szCs w:val="20"/>
              </w:rPr>
            </w:pPr>
          </w:p>
        </w:tc>
        <w:tc>
          <w:tcPr>
            <w:tcW w:w="4860" w:type="dxa"/>
            <w:vMerge/>
          </w:tcPr>
          <w:p w:rsidR="00644554" w:rsidRPr="00B62BE4" w:rsidRDefault="00644554" w:rsidP="00644554">
            <w:pPr>
              <w:jc w:val="both"/>
              <w:rPr>
                <w:rFonts w:ascii="標楷體" w:eastAsia="標楷體" w:hAnsi="標楷體"/>
                <w:szCs w:val="20"/>
              </w:rPr>
            </w:pPr>
          </w:p>
        </w:tc>
        <w:tc>
          <w:tcPr>
            <w:tcW w:w="720" w:type="dxa"/>
            <w:vMerge/>
            <w:vAlign w:val="center"/>
          </w:tcPr>
          <w:p w:rsidR="00644554" w:rsidRPr="00B62BE4" w:rsidRDefault="00644554" w:rsidP="00644554">
            <w:pPr>
              <w:spacing w:line="240" w:lineRule="exact"/>
              <w:ind w:left="57" w:right="57"/>
              <w:jc w:val="center"/>
              <w:rPr>
                <w:rFonts w:ascii="標楷體" w:eastAsia="標楷體" w:hAnsi="標楷體"/>
                <w:szCs w:val="20"/>
              </w:rPr>
            </w:pPr>
          </w:p>
        </w:tc>
        <w:tc>
          <w:tcPr>
            <w:tcW w:w="1080" w:type="dxa"/>
            <w:vMerge/>
          </w:tcPr>
          <w:p w:rsidR="00644554" w:rsidRPr="00B62BE4" w:rsidRDefault="00644554" w:rsidP="00644554">
            <w:pPr>
              <w:rPr>
                <w:rFonts w:ascii="標楷體" w:eastAsia="標楷體" w:hAnsi="標楷體"/>
                <w:szCs w:val="20"/>
              </w:rPr>
            </w:pPr>
          </w:p>
        </w:tc>
        <w:tc>
          <w:tcPr>
            <w:tcW w:w="1260" w:type="dxa"/>
            <w:vMerge/>
          </w:tcPr>
          <w:p w:rsidR="00644554" w:rsidRPr="00B62BE4" w:rsidRDefault="00644554" w:rsidP="00644554">
            <w:pPr>
              <w:widowControl/>
              <w:snapToGrid w:val="0"/>
              <w:spacing w:after="24"/>
              <w:jc w:val="both"/>
              <w:rPr>
                <w:rFonts w:ascii="標楷體" w:eastAsia="標楷體" w:hAnsi="標楷體"/>
                <w:kern w:val="0"/>
                <w:szCs w:val="20"/>
              </w:rPr>
            </w:pPr>
          </w:p>
        </w:tc>
        <w:tc>
          <w:tcPr>
            <w:tcW w:w="1233" w:type="dxa"/>
            <w:vMerge/>
            <w:vAlign w:val="center"/>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97"/>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lastRenderedPageBreak/>
              <w:t>十七</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0604</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-0610</w:t>
            </w:r>
          </w:p>
        </w:tc>
        <w:tc>
          <w:tcPr>
            <w:tcW w:w="4642" w:type="dxa"/>
            <w:vMerge w:val="restart"/>
          </w:tcPr>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1-1-1 嘗試各種媒體，喚起豐富的想像力，以從事視覺、聽</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t>覺、動覺的藝術活動，感受創作的喜樂與滿足。</w:t>
            </w:r>
          </w:p>
          <w:p w:rsidR="00C5400B" w:rsidRPr="006B07AC" w:rsidRDefault="00C5400B" w:rsidP="00C5400B">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1-2-1 探索各種媒體、技法與形式，瞭解不同創作要素的效果與差異，以方便進行藝術創作活動。</w:t>
            </w:r>
          </w:p>
          <w:p w:rsidR="00644554" w:rsidRPr="00B62BE4" w:rsidRDefault="00C5400B" w:rsidP="00C5400B">
            <w:pPr>
              <w:tabs>
                <w:tab w:val="left" w:pos="4500"/>
                <w:tab w:val="left" w:pos="4680"/>
              </w:tabs>
              <w:autoSpaceDE w:val="0"/>
              <w:autoSpaceDN w:val="0"/>
              <w:adjustRightInd w:val="0"/>
              <w:rPr>
                <w:rFonts w:ascii="標楷體" w:eastAsia="標楷體" w:hAnsi="標楷體"/>
                <w:kern w:val="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644554" w:rsidRDefault="00644554" w:rsidP="00644554">
            <w:pPr>
              <w:jc w:val="both"/>
              <w:rPr>
                <w:rFonts w:ascii="標楷體" w:eastAsia="標楷體" w:hAnsi="標楷體"/>
                <w:szCs w:val="20"/>
              </w:rPr>
            </w:pPr>
            <w:r>
              <w:rPr>
                <w:rFonts w:ascii="標楷體" w:eastAsia="標楷體" w:hAnsi="標楷體" w:hint="eastAsia"/>
                <w:szCs w:val="20"/>
              </w:rPr>
              <w:t>三、浪漫時期</w:t>
            </w:r>
          </w:p>
          <w:p w:rsidR="00644554" w:rsidRDefault="00644554" w:rsidP="00644554">
            <w:pPr>
              <w:jc w:val="both"/>
              <w:rPr>
                <w:rFonts w:ascii="標楷體" w:eastAsia="標楷體" w:hAnsi="標楷體"/>
                <w:szCs w:val="20"/>
              </w:rPr>
            </w:pPr>
            <w:r>
              <w:rPr>
                <w:rFonts w:ascii="標楷體" w:eastAsia="標楷體" w:hAnsi="標楷體" w:hint="eastAsia"/>
                <w:szCs w:val="20"/>
              </w:rPr>
              <w:t>活動一：吹奏浪漫時期的作品</w:t>
            </w:r>
          </w:p>
          <w:p w:rsidR="00644554" w:rsidRDefault="00644554" w:rsidP="00644554">
            <w:pPr>
              <w:jc w:val="both"/>
              <w:rPr>
                <w:rFonts w:ascii="標楷體" w:eastAsia="標楷體" w:hAnsi="標楷體"/>
                <w:szCs w:val="20"/>
              </w:rPr>
            </w:pPr>
            <w:r>
              <w:rPr>
                <w:rFonts w:ascii="標楷體" w:eastAsia="標楷體" w:hAnsi="標楷體" w:hint="eastAsia"/>
                <w:szCs w:val="20"/>
              </w:rPr>
              <w:t>運用長笛吹奏浪漫時期之樂曲片段。</w:t>
            </w:r>
          </w:p>
          <w:p w:rsidR="00644554" w:rsidRDefault="00644554" w:rsidP="00644554">
            <w:pPr>
              <w:jc w:val="both"/>
              <w:rPr>
                <w:rFonts w:ascii="標楷體" w:eastAsia="標楷體" w:hAnsi="標楷體"/>
                <w:szCs w:val="20"/>
              </w:rPr>
            </w:pPr>
            <w:r>
              <w:rPr>
                <w:rFonts w:ascii="標楷體" w:eastAsia="標楷體" w:hAnsi="標楷體" w:hint="eastAsia"/>
                <w:szCs w:val="20"/>
              </w:rPr>
              <w:t>活動二：浪漫時期Q&amp;</w:t>
            </w:r>
            <w:r>
              <w:rPr>
                <w:rFonts w:ascii="標楷體" w:eastAsia="標楷體" w:hAnsi="標楷體"/>
                <w:szCs w:val="20"/>
              </w:rPr>
              <w:t>A</w:t>
            </w:r>
          </w:p>
          <w:p w:rsidR="00644554" w:rsidRPr="00B62BE4" w:rsidRDefault="00644554" w:rsidP="00644554">
            <w:pPr>
              <w:jc w:val="both"/>
              <w:rPr>
                <w:rFonts w:ascii="標楷體" w:eastAsia="標楷體" w:hAnsi="標楷體"/>
                <w:szCs w:val="20"/>
              </w:rPr>
            </w:pPr>
            <w:r>
              <w:rPr>
                <w:rFonts w:ascii="標楷體" w:eastAsia="標楷體" w:hAnsi="標楷體" w:hint="eastAsia"/>
                <w:szCs w:val="20"/>
              </w:rPr>
              <w:t>藉由QUIZIZZ進行Q&amp;</w:t>
            </w:r>
            <w:r>
              <w:rPr>
                <w:rFonts w:ascii="標楷體" w:eastAsia="標楷體" w:hAnsi="標楷體"/>
                <w:szCs w:val="20"/>
              </w:rPr>
              <w:t>A</w:t>
            </w:r>
            <w:r>
              <w:rPr>
                <w:rFonts w:ascii="標楷體" w:eastAsia="標楷體" w:hAnsi="標楷體" w:hint="eastAsia"/>
                <w:szCs w:val="20"/>
              </w:rPr>
              <w:t>。</w:t>
            </w:r>
          </w:p>
        </w:tc>
        <w:tc>
          <w:tcPr>
            <w:tcW w:w="720" w:type="dxa"/>
            <w:vMerge w:val="restart"/>
            <w:vAlign w:val="center"/>
          </w:tcPr>
          <w:p w:rsidR="00644554" w:rsidRPr="00B62BE4" w:rsidRDefault="00644554" w:rsidP="00644554">
            <w:pPr>
              <w:spacing w:line="240" w:lineRule="exact"/>
              <w:ind w:left="57" w:right="57"/>
              <w:jc w:val="center"/>
              <w:rPr>
                <w:rFonts w:ascii="標楷體" w:eastAsia="標楷體" w:hAnsi="標楷體"/>
                <w:szCs w:val="20"/>
              </w:rPr>
            </w:pPr>
            <w:r>
              <w:rPr>
                <w:rFonts w:ascii="標楷體" w:eastAsia="標楷體" w:hAnsi="標楷體" w:hint="eastAsia"/>
                <w:szCs w:val="20"/>
              </w:rPr>
              <w:t>2</w:t>
            </w:r>
          </w:p>
        </w:tc>
        <w:tc>
          <w:tcPr>
            <w:tcW w:w="1080" w:type="dxa"/>
            <w:vMerge w:val="restart"/>
          </w:tcPr>
          <w:p w:rsidR="00644554" w:rsidRPr="00B62BE4" w:rsidRDefault="00644554" w:rsidP="00644554">
            <w:pPr>
              <w:rPr>
                <w:rFonts w:ascii="標楷體" w:eastAsia="標楷體" w:hAnsi="標楷體"/>
                <w:szCs w:val="20"/>
              </w:rPr>
            </w:pPr>
            <w:r>
              <w:rPr>
                <w:rFonts w:ascii="標楷體" w:eastAsia="標楷體" w:hAnsi="標楷體" w:hint="eastAsia"/>
                <w:szCs w:val="20"/>
              </w:rPr>
              <w:t>自編教材</w:t>
            </w:r>
          </w:p>
        </w:tc>
        <w:tc>
          <w:tcPr>
            <w:tcW w:w="1260" w:type="dxa"/>
            <w:vMerge w:val="restart"/>
          </w:tcPr>
          <w:p w:rsidR="00644554" w:rsidRPr="004D02C3" w:rsidRDefault="00644554" w:rsidP="00644554">
            <w:pPr>
              <w:rPr>
                <w:rFonts w:ascii="標楷體" w:eastAsia="標楷體" w:hAnsi="標楷體"/>
              </w:rPr>
            </w:pPr>
            <w:r w:rsidRPr="004D02C3">
              <w:rPr>
                <w:rFonts w:ascii="標楷體" w:eastAsia="標楷體" w:hAnsi="標楷體" w:hint="eastAsia"/>
              </w:rPr>
              <w:t>1.實作評量</w:t>
            </w:r>
          </w:p>
          <w:p w:rsidR="00644554" w:rsidRDefault="00644554" w:rsidP="00644554">
            <w:pPr>
              <w:rPr>
                <w:rFonts w:ascii="標楷體" w:eastAsia="標楷體" w:hAnsi="標楷體"/>
              </w:rPr>
            </w:pPr>
            <w:r w:rsidRPr="004D02C3">
              <w:rPr>
                <w:rFonts w:ascii="標楷體" w:eastAsia="標楷體" w:hAnsi="標楷體" w:hint="eastAsia"/>
              </w:rPr>
              <w:t>2.觀察評量</w:t>
            </w:r>
          </w:p>
          <w:p w:rsidR="00644554" w:rsidRPr="00B62BE4" w:rsidRDefault="00644554" w:rsidP="00644554">
            <w:pPr>
              <w:rPr>
                <w:rFonts w:ascii="標楷體" w:eastAsia="標楷體" w:hAnsi="標楷體"/>
                <w:szCs w:val="20"/>
              </w:rPr>
            </w:pPr>
            <w:r>
              <w:rPr>
                <w:rFonts w:ascii="標楷體" w:eastAsia="標楷體" w:hAnsi="標楷體" w:hint="eastAsia"/>
              </w:rPr>
              <w:t>3.紙筆評量</w:t>
            </w:r>
          </w:p>
        </w:tc>
        <w:tc>
          <w:tcPr>
            <w:tcW w:w="1233" w:type="dxa"/>
            <w:vMerge w:val="restart"/>
            <w:vAlign w:val="center"/>
          </w:tcPr>
          <w:p w:rsidR="00644554" w:rsidRPr="0072144F" w:rsidRDefault="00644554" w:rsidP="00644554">
            <w:pPr>
              <w:snapToGrid w:val="0"/>
              <w:jc w:val="center"/>
              <w:rPr>
                <w:rFonts w:ascii="標楷體" w:eastAsia="標楷體" w:hAnsi="標楷體"/>
                <w:color w:val="000000"/>
                <w:sz w:val="20"/>
                <w:szCs w:val="20"/>
              </w:rPr>
            </w:pPr>
          </w:p>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70"/>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t>十八</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0611</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-0617</w:t>
            </w:r>
          </w:p>
        </w:tc>
        <w:tc>
          <w:tcPr>
            <w:tcW w:w="4642" w:type="dxa"/>
            <w:vMerge/>
          </w:tcPr>
          <w:p w:rsidR="00644554" w:rsidRPr="00B62BE4" w:rsidRDefault="00644554" w:rsidP="00644554">
            <w:pPr>
              <w:tabs>
                <w:tab w:val="left" w:pos="4500"/>
                <w:tab w:val="left" w:pos="4680"/>
              </w:tabs>
              <w:autoSpaceDE w:val="0"/>
              <w:autoSpaceDN w:val="0"/>
              <w:adjustRightInd w:val="0"/>
              <w:rPr>
                <w:rFonts w:ascii="標楷體" w:eastAsia="標楷體" w:hAnsi="標楷體"/>
                <w:kern w:val="0"/>
                <w:szCs w:val="20"/>
              </w:rPr>
            </w:pPr>
          </w:p>
        </w:tc>
        <w:tc>
          <w:tcPr>
            <w:tcW w:w="4860" w:type="dxa"/>
            <w:vMerge/>
          </w:tcPr>
          <w:p w:rsidR="00644554" w:rsidRPr="00B62BE4" w:rsidRDefault="00644554" w:rsidP="00644554">
            <w:pPr>
              <w:jc w:val="both"/>
              <w:rPr>
                <w:rFonts w:ascii="標楷體" w:eastAsia="標楷體" w:hAnsi="標楷體"/>
                <w:szCs w:val="20"/>
              </w:rPr>
            </w:pPr>
          </w:p>
        </w:tc>
        <w:tc>
          <w:tcPr>
            <w:tcW w:w="720" w:type="dxa"/>
            <w:vMerge/>
            <w:vAlign w:val="center"/>
          </w:tcPr>
          <w:p w:rsidR="00644554" w:rsidRPr="00B62BE4" w:rsidRDefault="00644554" w:rsidP="00644554">
            <w:pPr>
              <w:spacing w:line="240" w:lineRule="exact"/>
              <w:ind w:left="57" w:right="57"/>
              <w:jc w:val="center"/>
              <w:rPr>
                <w:rFonts w:ascii="標楷體" w:eastAsia="標楷體" w:hAnsi="標楷體"/>
                <w:szCs w:val="20"/>
              </w:rPr>
            </w:pPr>
          </w:p>
        </w:tc>
        <w:tc>
          <w:tcPr>
            <w:tcW w:w="1080" w:type="dxa"/>
            <w:vMerge/>
          </w:tcPr>
          <w:p w:rsidR="00644554" w:rsidRPr="00B62BE4" w:rsidRDefault="00644554" w:rsidP="00644554">
            <w:pPr>
              <w:rPr>
                <w:rFonts w:ascii="標楷體" w:eastAsia="標楷體" w:hAnsi="標楷體"/>
                <w:szCs w:val="20"/>
              </w:rPr>
            </w:pPr>
          </w:p>
        </w:tc>
        <w:tc>
          <w:tcPr>
            <w:tcW w:w="1260" w:type="dxa"/>
            <w:vMerge/>
          </w:tcPr>
          <w:p w:rsidR="00644554" w:rsidRPr="00B62BE4" w:rsidRDefault="00644554" w:rsidP="00644554">
            <w:pPr>
              <w:rPr>
                <w:rFonts w:ascii="標楷體" w:eastAsia="標楷體" w:hAnsi="標楷體"/>
                <w:szCs w:val="20"/>
              </w:rPr>
            </w:pPr>
          </w:p>
        </w:tc>
        <w:tc>
          <w:tcPr>
            <w:tcW w:w="1233" w:type="dxa"/>
            <w:vMerge/>
            <w:vAlign w:val="center"/>
          </w:tcPr>
          <w:p w:rsidR="00644554" w:rsidRPr="0072144F" w:rsidRDefault="00644554" w:rsidP="00644554">
            <w:pPr>
              <w:snapToGrid w:val="0"/>
              <w:jc w:val="center"/>
              <w:rPr>
                <w:rFonts w:ascii="標楷體" w:eastAsia="標楷體" w:hAnsi="標楷體"/>
                <w:color w:val="000000"/>
                <w:sz w:val="20"/>
                <w:szCs w:val="20"/>
              </w:rPr>
            </w:pPr>
          </w:p>
        </w:tc>
      </w:tr>
      <w:tr w:rsidR="00644554" w:rsidRPr="00B62BE4" w:rsidTr="00E23593">
        <w:trPr>
          <w:cantSplit/>
          <w:trHeight w:val="70"/>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t>十九</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0618</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-0624</w:t>
            </w:r>
          </w:p>
        </w:tc>
        <w:tc>
          <w:tcPr>
            <w:tcW w:w="4642" w:type="dxa"/>
            <w:vMerge w:val="restart"/>
          </w:tcPr>
          <w:p w:rsidR="00644554" w:rsidRPr="006B07AC" w:rsidRDefault="00644554" w:rsidP="00644554">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1-1-2 運用視覺、聽覺、動覺的藝術創作形式，表達自己的感</w:t>
            </w:r>
          </w:p>
          <w:p w:rsidR="00644554" w:rsidRPr="006B07AC" w:rsidRDefault="00644554" w:rsidP="00644554">
            <w:pPr>
              <w:tabs>
                <w:tab w:val="left" w:pos="4500"/>
                <w:tab w:val="left" w:pos="4680"/>
              </w:tabs>
              <w:autoSpaceDE w:val="0"/>
              <w:autoSpaceDN w:val="0"/>
              <w:adjustRightInd w:val="0"/>
              <w:rPr>
                <w:rFonts w:ascii="標楷體" w:eastAsia="標楷體" w:hAnsi="標楷體"/>
                <w:color w:val="000000"/>
                <w:szCs w:val="20"/>
              </w:rPr>
            </w:pPr>
            <w:r w:rsidRPr="006B07AC">
              <w:rPr>
                <w:rFonts w:ascii="標楷體" w:eastAsia="標楷體" w:hAnsi="標楷體" w:hint="eastAsia"/>
                <w:color w:val="000000"/>
                <w:szCs w:val="20"/>
              </w:rPr>
              <w:lastRenderedPageBreak/>
              <w:t>受和想法。</w:t>
            </w:r>
          </w:p>
          <w:p w:rsidR="00644554" w:rsidRPr="006B07AC" w:rsidRDefault="00644554" w:rsidP="00644554">
            <w:pPr>
              <w:tabs>
                <w:tab w:val="left" w:pos="4500"/>
                <w:tab w:val="left" w:pos="4680"/>
              </w:tabs>
              <w:autoSpaceDE w:val="0"/>
              <w:autoSpaceDN w:val="0"/>
              <w:adjustRightInd w:val="0"/>
              <w:rPr>
                <w:rFonts w:ascii="標楷體" w:eastAsia="標楷體" w:hAnsi="標楷體"/>
                <w:color w:val="000000"/>
                <w:szCs w:val="20"/>
              </w:rPr>
            </w:pPr>
            <w:r>
              <w:rPr>
                <w:rFonts w:ascii="標楷體" w:eastAsia="標楷體" w:hAnsi="標楷體" w:hint="eastAsia"/>
                <w:color w:val="000000"/>
                <w:szCs w:val="20"/>
              </w:rPr>
              <w:t>藝</w:t>
            </w:r>
            <w:r w:rsidRPr="006B07AC">
              <w:rPr>
                <w:rFonts w:ascii="標楷體" w:eastAsia="標楷體" w:hAnsi="標楷體" w:hint="eastAsia"/>
                <w:color w:val="000000"/>
                <w:szCs w:val="20"/>
              </w:rPr>
              <w:t>1-1-3 使用媒體與藝術形式的結合，進行藝術創作活動。</w:t>
            </w:r>
          </w:p>
          <w:p w:rsidR="00644554" w:rsidRPr="00B62BE4" w:rsidRDefault="00644554" w:rsidP="00644554">
            <w:pPr>
              <w:tabs>
                <w:tab w:val="left" w:pos="4500"/>
                <w:tab w:val="left" w:pos="4680"/>
              </w:tabs>
              <w:autoSpaceDE w:val="0"/>
              <w:autoSpaceDN w:val="0"/>
              <w:adjustRightInd w:val="0"/>
              <w:rPr>
                <w:rFonts w:ascii="標楷體" w:eastAsia="標楷體" w:hAnsi="標楷體"/>
                <w:kern w:val="0"/>
                <w:szCs w:val="20"/>
              </w:rPr>
            </w:pPr>
            <w:r>
              <w:rPr>
                <w:rFonts w:ascii="標楷體" w:eastAsia="標楷體" w:hAnsi="標楷體" w:hint="eastAsia"/>
                <w:color w:val="000000"/>
                <w:szCs w:val="20"/>
              </w:rPr>
              <w:t>藝</w:t>
            </w:r>
            <w:r w:rsidRPr="006B07AC">
              <w:rPr>
                <w:rFonts w:ascii="標楷體" w:eastAsia="標楷體" w:hAnsi="標楷體"/>
              </w:rPr>
              <w:t>1-3-1 探索各種不同的藝術創作方式，表現創作的想像力。</w:t>
            </w:r>
          </w:p>
        </w:tc>
        <w:tc>
          <w:tcPr>
            <w:tcW w:w="4860" w:type="dxa"/>
            <w:vMerge w:val="restart"/>
          </w:tcPr>
          <w:p w:rsidR="00644554" w:rsidRDefault="00644554" w:rsidP="00644554">
            <w:pPr>
              <w:jc w:val="both"/>
              <w:rPr>
                <w:rFonts w:ascii="標楷體" w:eastAsia="標楷體" w:hAnsi="標楷體"/>
                <w:szCs w:val="20"/>
              </w:rPr>
            </w:pPr>
            <w:r>
              <w:rPr>
                <w:rFonts w:ascii="標楷體" w:eastAsia="標楷體" w:hAnsi="標楷體" w:hint="eastAsia"/>
                <w:szCs w:val="20"/>
              </w:rPr>
              <w:lastRenderedPageBreak/>
              <w:t>四、當代音樂</w:t>
            </w:r>
          </w:p>
          <w:p w:rsidR="00644554" w:rsidRDefault="00644554" w:rsidP="00644554">
            <w:pPr>
              <w:jc w:val="both"/>
              <w:rPr>
                <w:rFonts w:ascii="標楷體" w:eastAsia="標楷體" w:hAnsi="標楷體"/>
                <w:szCs w:val="20"/>
              </w:rPr>
            </w:pPr>
            <w:r>
              <w:rPr>
                <w:rFonts w:ascii="標楷體" w:eastAsia="標楷體" w:hAnsi="標楷體" w:hint="eastAsia"/>
                <w:szCs w:val="20"/>
              </w:rPr>
              <w:t>活動一：認識當代音樂</w:t>
            </w:r>
          </w:p>
          <w:p w:rsidR="00644554" w:rsidRPr="009B0A26" w:rsidRDefault="00644554" w:rsidP="00644554">
            <w:pPr>
              <w:jc w:val="both"/>
              <w:rPr>
                <w:rFonts w:ascii="標楷體" w:eastAsia="標楷體" w:hAnsi="標楷體"/>
                <w:szCs w:val="20"/>
              </w:rPr>
            </w:pPr>
            <w:r w:rsidRPr="009B0A26">
              <w:rPr>
                <w:rFonts w:ascii="標楷體" w:eastAsia="標楷體" w:hAnsi="標楷體" w:hint="eastAsia"/>
                <w:szCs w:val="20"/>
              </w:rPr>
              <w:lastRenderedPageBreak/>
              <w:t>進入二十世紀後的音樂被歸類為現代或近代樂派，這個時期的音樂風格多樣， 可以分為：</w:t>
            </w:r>
          </w:p>
          <w:p w:rsidR="00644554" w:rsidRPr="009B0A26" w:rsidRDefault="00644554" w:rsidP="00644554">
            <w:pPr>
              <w:jc w:val="both"/>
              <w:rPr>
                <w:rFonts w:ascii="標楷體" w:eastAsia="標楷體" w:hAnsi="標楷體"/>
                <w:szCs w:val="20"/>
              </w:rPr>
            </w:pPr>
            <w:r w:rsidRPr="009B0A26">
              <w:rPr>
                <w:rFonts w:ascii="標楷體" w:eastAsia="標楷體" w:hAnsi="標楷體" w:hint="eastAsia"/>
                <w:szCs w:val="20"/>
              </w:rPr>
              <w:t>浪漫主義者</w:t>
            </w:r>
          </w:p>
          <w:p w:rsidR="00644554" w:rsidRPr="009B0A26" w:rsidRDefault="00644554" w:rsidP="00644554">
            <w:pPr>
              <w:jc w:val="both"/>
              <w:rPr>
                <w:rFonts w:ascii="標楷體" w:eastAsia="標楷體" w:hAnsi="標楷體"/>
                <w:szCs w:val="20"/>
              </w:rPr>
            </w:pPr>
            <w:r w:rsidRPr="009B0A26">
              <w:rPr>
                <w:rFonts w:ascii="標楷體" w:eastAsia="標楷體" w:hAnsi="標楷體" w:hint="eastAsia"/>
                <w:szCs w:val="20"/>
              </w:rPr>
              <w:t>仍廷襲以大型樂團的組合，豐富的音效作為寫曲的基本模式。而為了強化表現力，作曲家們嚐試把音樂與文學，戲劇等藝術結合。因此經常會出現運用標題的情形，以使音樂與文學結合。音樂具有著細緻、優雅、朦朧之美，多以附加標題的方式，讓音樂反應出印象派繪畫般的質感。這一派的樂曲，特別製造出一種新奇的音效感，這種空靈的質感來自多非傳統式的弦連接手法，如和弦平行地進行。而印象樂樂派的作品，更是十分講究音色的轉化。</w:t>
            </w:r>
          </w:p>
          <w:p w:rsidR="00644554" w:rsidRPr="009B0A26" w:rsidRDefault="00644554" w:rsidP="00644554">
            <w:pPr>
              <w:jc w:val="both"/>
              <w:rPr>
                <w:rFonts w:ascii="標楷體" w:eastAsia="標楷體" w:hAnsi="標楷體"/>
                <w:szCs w:val="20"/>
              </w:rPr>
            </w:pPr>
            <w:r w:rsidRPr="009B0A26">
              <w:rPr>
                <w:rFonts w:ascii="標楷體" w:eastAsia="標楷體" w:hAnsi="標楷體" w:hint="eastAsia"/>
                <w:szCs w:val="20"/>
              </w:rPr>
              <w:t>表現主義者</w:t>
            </w:r>
          </w:p>
          <w:p w:rsidR="00644554" w:rsidRPr="009B0A26" w:rsidRDefault="00644554" w:rsidP="00644554">
            <w:pPr>
              <w:jc w:val="both"/>
              <w:rPr>
                <w:rFonts w:ascii="標楷體" w:eastAsia="標楷體" w:hAnsi="標楷體"/>
                <w:szCs w:val="20"/>
              </w:rPr>
            </w:pPr>
            <w:r w:rsidRPr="009B0A26">
              <w:rPr>
                <w:rFonts w:ascii="標楷體" w:eastAsia="標楷體" w:hAnsi="標楷體" w:hint="eastAsia"/>
                <w:szCs w:val="20"/>
              </w:rPr>
              <w:t>表現主義主張運用絕對不協音，刻意避免任何和協感的效果，更要呈現無謂性感。於是音樂便完全地脫離優雅自然的面貌，而以近乎扭曲形態出現。</w:t>
            </w:r>
          </w:p>
          <w:p w:rsidR="00644554" w:rsidRPr="009B0A26" w:rsidRDefault="00644554" w:rsidP="00644554">
            <w:pPr>
              <w:jc w:val="both"/>
              <w:rPr>
                <w:rFonts w:ascii="標楷體" w:eastAsia="標楷體" w:hAnsi="標楷體"/>
                <w:szCs w:val="20"/>
              </w:rPr>
            </w:pPr>
            <w:r w:rsidRPr="009B0A26">
              <w:rPr>
                <w:rFonts w:ascii="標楷體" w:eastAsia="標楷體" w:hAnsi="標楷體" w:hint="eastAsia"/>
                <w:szCs w:val="20"/>
              </w:rPr>
              <w:t>新古曲樂派</w:t>
            </w:r>
            <w:r>
              <w:rPr>
                <w:rFonts w:ascii="標楷體" w:eastAsia="標楷體" w:hAnsi="標楷體" w:hint="eastAsia"/>
                <w:szCs w:val="20"/>
              </w:rPr>
              <w:t>--</w:t>
            </w:r>
          </w:p>
          <w:p w:rsidR="00644554" w:rsidRDefault="00644554" w:rsidP="00644554">
            <w:pPr>
              <w:jc w:val="both"/>
              <w:rPr>
                <w:rFonts w:ascii="標楷體" w:eastAsia="標楷體" w:hAnsi="標楷體"/>
                <w:szCs w:val="20"/>
              </w:rPr>
            </w:pPr>
            <w:r w:rsidRPr="009B0A26">
              <w:rPr>
                <w:rFonts w:ascii="標楷體" w:eastAsia="標楷體" w:hAnsi="標楷體" w:hint="eastAsia"/>
                <w:szCs w:val="20"/>
              </w:rPr>
              <w:t>新古典主義應用巴洛克的對位、數字低音、賦格曲等手法寫曲。不然就是以古典樂派的奏嗚曲、交響曲、協奏曲等曲式名稱在作品上。這些樂曲雖然有早期音樂的名稱或者架構，但是在和聲、節奏音響上，則純粹是廿世紀的語法。</w:t>
            </w:r>
          </w:p>
          <w:p w:rsidR="00644554" w:rsidRDefault="00644554" w:rsidP="00644554">
            <w:pPr>
              <w:jc w:val="both"/>
              <w:rPr>
                <w:rFonts w:ascii="標楷體" w:eastAsia="標楷體" w:hAnsi="標楷體"/>
                <w:szCs w:val="20"/>
              </w:rPr>
            </w:pPr>
            <w:r>
              <w:rPr>
                <w:rFonts w:ascii="標楷體" w:eastAsia="標楷體" w:hAnsi="標楷體" w:hint="eastAsia"/>
                <w:szCs w:val="20"/>
              </w:rPr>
              <w:t>湖動二：認識當代音樂家</w:t>
            </w:r>
          </w:p>
          <w:p w:rsidR="00644554" w:rsidRPr="00B62BE4" w:rsidRDefault="00644554" w:rsidP="00644554">
            <w:pPr>
              <w:jc w:val="both"/>
              <w:rPr>
                <w:rFonts w:ascii="標楷體" w:eastAsia="標楷體" w:hAnsi="標楷體"/>
                <w:szCs w:val="20"/>
              </w:rPr>
            </w:pPr>
            <w:r>
              <w:rPr>
                <w:rFonts w:ascii="標楷體" w:eastAsia="標楷體" w:hAnsi="標楷體" w:hint="eastAsia"/>
                <w:szCs w:val="20"/>
              </w:rPr>
              <w:t>藉由網路資源尋找當代音樂之音樂家。</w:t>
            </w:r>
          </w:p>
        </w:tc>
        <w:tc>
          <w:tcPr>
            <w:tcW w:w="720" w:type="dxa"/>
            <w:vMerge w:val="restart"/>
            <w:vAlign w:val="center"/>
          </w:tcPr>
          <w:p w:rsidR="00644554" w:rsidRPr="00B62BE4" w:rsidRDefault="00644554" w:rsidP="00644554">
            <w:pPr>
              <w:spacing w:line="240" w:lineRule="exact"/>
              <w:ind w:left="57" w:right="57"/>
              <w:jc w:val="center"/>
              <w:rPr>
                <w:rFonts w:ascii="標楷體" w:eastAsia="標楷體" w:hAnsi="標楷體"/>
                <w:szCs w:val="20"/>
              </w:rPr>
            </w:pPr>
            <w:r>
              <w:rPr>
                <w:rFonts w:ascii="標楷體" w:eastAsia="標楷體" w:hAnsi="標楷體" w:hint="eastAsia"/>
                <w:szCs w:val="20"/>
              </w:rPr>
              <w:lastRenderedPageBreak/>
              <w:t>2</w:t>
            </w:r>
          </w:p>
        </w:tc>
        <w:tc>
          <w:tcPr>
            <w:tcW w:w="1080" w:type="dxa"/>
            <w:vMerge w:val="restart"/>
          </w:tcPr>
          <w:p w:rsidR="00644554" w:rsidRPr="00B62BE4" w:rsidRDefault="00644554" w:rsidP="00644554">
            <w:pPr>
              <w:rPr>
                <w:rFonts w:ascii="標楷體" w:eastAsia="標楷體" w:hAnsi="標楷體"/>
                <w:szCs w:val="20"/>
              </w:rPr>
            </w:pPr>
            <w:r>
              <w:rPr>
                <w:rFonts w:ascii="標楷體" w:eastAsia="標楷體" w:hAnsi="標楷體" w:hint="eastAsia"/>
                <w:szCs w:val="20"/>
              </w:rPr>
              <w:t>自編教材</w:t>
            </w:r>
          </w:p>
        </w:tc>
        <w:tc>
          <w:tcPr>
            <w:tcW w:w="1260" w:type="dxa"/>
            <w:vMerge w:val="restart"/>
          </w:tcPr>
          <w:p w:rsidR="00644554" w:rsidRPr="004D02C3" w:rsidRDefault="00644554" w:rsidP="00644554">
            <w:pPr>
              <w:rPr>
                <w:rFonts w:ascii="標楷體" w:eastAsia="標楷體" w:hAnsi="標楷體"/>
              </w:rPr>
            </w:pPr>
            <w:r w:rsidRPr="004D02C3">
              <w:rPr>
                <w:rFonts w:ascii="標楷體" w:eastAsia="標楷體" w:hAnsi="標楷體" w:hint="eastAsia"/>
              </w:rPr>
              <w:t>1.實作評量</w:t>
            </w:r>
          </w:p>
          <w:p w:rsidR="00644554" w:rsidRDefault="00644554" w:rsidP="00644554">
            <w:pPr>
              <w:rPr>
                <w:rFonts w:ascii="標楷體" w:eastAsia="標楷體" w:hAnsi="標楷體"/>
              </w:rPr>
            </w:pPr>
            <w:r w:rsidRPr="004D02C3">
              <w:rPr>
                <w:rFonts w:ascii="標楷體" w:eastAsia="標楷體" w:hAnsi="標楷體" w:hint="eastAsia"/>
              </w:rPr>
              <w:t>2.觀察評量</w:t>
            </w:r>
          </w:p>
          <w:p w:rsidR="00644554" w:rsidRPr="00B62BE4" w:rsidRDefault="00644554" w:rsidP="00644554">
            <w:pPr>
              <w:rPr>
                <w:rFonts w:ascii="標楷體" w:eastAsia="標楷體" w:hAnsi="標楷體"/>
                <w:szCs w:val="20"/>
              </w:rPr>
            </w:pPr>
            <w:r>
              <w:rPr>
                <w:rFonts w:ascii="標楷體" w:eastAsia="標楷體" w:hAnsi="標楷體" w:hint="eastAsia"/>
              </w:rPr>
              <w:lastRenderedPageBreak/>
              <w:t>3.口說評量</w:t>
            </w:r>
          </w:p>
        </w:tc>
        <w:tc>
          <w:tcPr>
            <w:tcW w:w="1233" w:type="dxa"/>
            <w:vMerge w:val="restart"/>
            <w:vAlign w:val="center"/>
          </w:tcPr>
          <w:p w:rsidR="00644554" w:rsidRPr="0072144F" w:rsidRDefault="00644554" w:rsidP="00644554">
            <w:pPr>
              <w:snapToGrid w:val="0"/>
              <w:jc w:val="center"/>
              <w:rPr>
                <w:rFonts w:ascii="標楷體" w:eastAsia="標楷體" w:hAnsi="標楷體"/>
                <w:color w:val="000000"/>
                <w:sz w:val="20"/>
                <w:szCs w:val="20"/>
              </w:rPr>
            </w:pPr>
            <w:r>
              <w:rPr>
                <w:rFonts w:ascii="標楷體" w:eastAsia="標楷體" w:hAnsi="標楷體" w:hint="eastAsia"/>
                <w:color w:val="000000"/>
                <w:sz w:val="20"/>
                <w:szCs w:val="20"/>
              </w:rPr>
              <w:lastRenderedPageBreak/>
              <w:t>第二次定期考查</w:t>
            </w:r>
          </w:p>
        </w:tc>
      </w:tr>
      <w:tr w:rsidR="00644554" w:rsidRPr="00B62BE4" w:rsidTr="00E23593">
        <w:trPr>
          <w:cantSplit/>
          <w:trHeight w:val="70"/>
          <w:jc w:val="center"/>
        </w:trPr>
        <w:tc>
          <w:tcPr>
            <w:tcW w:w="536" w:type="dxa"/>
            <w:vAlign w:val="center"/>
          </w:tcPr>
          <w:p w:rsidR="00644554" w:rsidRDefault="00644554" w:rsidP="00644554">
            <w:pPr>
              <w:spacing w:line="440" w:lineRule="exact"/>
              <w:jc w:val="both"/>
              <w:rPr>
                <w:rFonts w:eastAsia="標楷體"/>
                <w:sz w:val="28"/>
                <w:szCs w:val="28"/>
              </w:rPr>
            </w:pPr>
            <w:r>
              <w:rPr>
                <w:rFonts w:eastAsia="標楷體" w:hint="eastAsia"/>
                <w:sz w:val="28"/>
                <w:szCs w:val="28"/>
              </w:rPr>
              <w:lastRenderedPageBreak/>
              <w:t>廿</w:t>
            </w:r>
          </w:p>
        </w:tc>
        <w:tc>
          <w:tcPr>
            <w:tcW w:w="817" w:type="dxa"/>
            <w:vAlign w:val="center"/>
          </w:tcPr>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0625</w:t>
            </w:r>
          </w:p>
          <w:p w:rsidR="00644554" w:rsidRPr="00FA4CDE" w:rsidRDefault="00644554" w:rsidP="00644554">
            <w:pPr>
              <w:snapToGrid w:val="0"/>
              <w:jc w:val="center"/>
              <w:rPr>
                <w:rFonts w:ascii="標楷體" w:eastAsia="標楷體" w:hAnsi="標楷體"/>
                <w:color w:val="000000"/>
                <w:szCs w:val="20"/>
              </w:rPr>
            </w:pPr>
            <w:r>
              <w:rPr>
                <w:rFonts w:ascii="標楷體" w:eastAsia="標楷體" w:hAnsi="標楷體" w:hint="eastAsia"/>
                <w:color w:val="000000"/>
                <w:szCs w:val="20"/>
              </w:rPr>
              <w:t>-0701</w:t>
            </w:r>
          </w:p>
        </w:tc>
        <w:tc>
          <w:tcPr>
            <w:tcW w:w="4642" w:type="dxa"/>
            <w:vMerge/>
          </w:tcPr>
          <w:p w:rsidR="00644554" w:rsidRPr="00B62BE4" w:rsidRDefault="00644554" w:rsidP="00644554">
            <w:pPr>
              <w:tabs>
                <w:tab w:val="left" w:pos="4500"/>
                <w:tab w:val="left" w:pos="4680"/>
              </w:tabs>
              <w:autoSpaceDE w:val="0"/>
              <w:autoSpaceDN w:val="0"/>
              <w:adjustRightInd w:val="0"/>
              <w:rPr>
                <w:rFonts w:ascii="標楷體" w:eastAsia="標楷體" w:hAnsi="標楷體"/>
                <w:kern w:val="0"/>
                <w:szCs w:val="20"/>
              </w:rPr>
            </w:pPr>
          </w:p>
        </w:tc>
        <w:tc>
          <w:tcPr>
            <w:tcW w:w="4860" w:type="dxa"/>
            <w:vMerge/>
          </w:tcPr>
          <w:p w:rsidR="00644554" w:rsidRPr="00B62BE4" w:rsidRDefault="00644554" w:rsidP="00644554">
            <w:pPr>
              <w:jc w:val="both"/>
              <w:rPr>
                <w:rFonts w:ascii="標楷體" w:eastAsia="標楷體" w:hAnsi="標楷體"/>
                <w:szCs w:val="20"/>
              </w:rPr>
            </w:pPr>
          </w:p>
        </w:tc>
        <w:tc>
          <w:tcPr>
            <w:tcW w:w="720" w:type="dxa"/>
            <w:vMerge/>
            <w:vAlign w:val="center"/>
          </w:tcPr>
          <w:p w:rsidR="00644554" w:rsidRPr="00B62BE4" w:rsidRDefault="00644554" w:rsidP="00644554">
            <w:pPr>
              <w:spacing w:line="240" w:lineRule="exact"/>
              <w:ind w:left="57" w:right="57"/>
              <w:jc w:val="center"/>
              <w:rPr>
                <w:rFonts w:ascii="標楷體" w:eastAsia="標楷體" w:hAnsi="標楷體"/>
                <w:szCs w:val="20"/>
              </w:rPr>
            </w:pPr>
          </w:p>
        </w:tc>
        <w:tc>
          <w:tcPr>
            <w:tcW w:w="1080" w:type="dxa"/>
            <w:vMerge/>
          </w:tcPr>
          <w:p w:rsidR="00644554" w:rsidRPr="00B62BE4" w:rsidRDefault="00644554" w:rsidP="00644554">
            <w:pPr>
              <w:rPr>
                <w:rFonts w:ascii="標楷體" w:eastAsia="標楷體" w:hAnsi="標楷體"/>
                <w:szCs w:val="20"/>
              </w:rPr>
            </w:pPr>
          </w:p>
        </w:tc>
        <w:tc>
          <w:tcPr>
            <w:tcW w:w="1260" w:type="dxa"/>
            <w:vMerge/>
          </w:tcPr>
          <w:p w:rsidR="00644554" w:rsidRPr="00B62BE4" w:rsidRDefault="00644554" w:rsidP="00644554">
            <w:pPr>
              <w:rPr>
                <w:rFonts w:ascii="標楷體" w:eastAsia="標楷體" w:hAnsi="標楷體"/>
                <w:szCs w:val="20"/>
              </w:rPr>
            </w:pPr>
          </w:p>
        </w:tc>
        <w:tc>
          <w:tcPr>
            <w:tcW w:w="1233" w:type="dxa"/>
            <w:vMerge/>
            <w:vAlign w:val="center"/>
          </w:tcPr>
          <w:p w:rsidR="00644554" w:rsidRPr="0072144F" w:rsidRDefault="00644554" w:rsidP="00644554">
            <w:pPr>
              <w:snapToGrid w:val="0"/>
              <w:jc w:val="center"/>
              <w:rPr>
                <w:rFonts w:ascii="標楷體" w:eastAsia="標楷體" w:hAnsi="標楷體"/>
                <w:color w:val="000000"/>
                <w:sz w:val="20"/>
                <w:szCs w:val="20"/>
              </w:rPr>
            </w:pPr>
          </w:p>
        </w:tc>
      </w:tr>
    </w:tbl>
    <w:p w:rsidR="00FB0E5E" w:rsidRPr="00065135" w:rsidRDefault="00FB0E5E"/>
    <w:sectPr w:rsidR="00FB0E5E" w:rsidRPr="00065135" w:rsidSect="00B62BE4">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E6E" w:rsidRDefault="00BA7E6E" w:rsidP="00272756">
      <w:r>
        <w:separator/>
      </w:r>
    </w:p>
  </w:endnote>
  <w:endnote w:type="continuationSeparator" w:id="0">
    <w:p w:rsidR="00BA7E6E" w:rsidRDefault="00BA7E6E" w:rsidP="00272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圓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E6E" w:rsidRDefault="00BA7E6E" w:rsidP="00272756">
      <w:r>
        <w:separator/>
      </w:r>
    </w:p>
  </w:footnote>
  <w:footnote w:type="continuationSeparator" w:id="0">
    <w:p w:rsidR="00BA7E6E" w:rsidRDefault="00BA7E6E" w:rsidP="0027275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1512F"/>
    <w:multiLevelType w:val="multilevel"/>
    <w:tmpl w:val="76586E12"/>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2508"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67B85A98"/>
    <w:multiLevelType w:val="hybridMultilevel"/>
    <w:tmpl w:val="A1DAB640"/>
    <w:lvl w:ilvl="0" w:tplc="82EC0088">
      <w:start w:val="1"/>
      <w:numFmt w:val="taiwaneseCountingThousand"/>
      <w:lvlText w:val="﹙%1﹚"/>
      <w:lvlJc w:val="left"/>
      <w:pPr>
        <w:tabs>
          <w:tab w:val="num" w:pos="1620"/>
        </w:tabs>
        <w:ind w:left="1620" w:hanging="720"/>
      </w:pPr>
      <w:rPr>
        <w:rFonts w:cs="Times New Roman" w:hint="default"/>
        <w:color w:val="000000"/>
      </w:rPr>
    </w:lvl>
    <w:lvl w:ilvl="1" w:tplc="04090019" w:tentative="1">
      <w:start w:val="1"/>
      <w:numFmt w:val="ideographTraditional"/>
      <w:lvlText w:val="%2、"/>
      <w:lvlJc w:val="left"/>
      <w:pPr>
        <w:tabs>
          <w:tab w:val="num" w:pos="1865"/>
        </w:tabs>
        <w:ind w:left="1865" w:hanging="480"/>
      </w:pPr>
      <w:rPr>
        <w:rFonts w:cs="Times New Roman"/>
      </w:rPr>
    </w:lvl>
    <w:lvl w:ilvl="2" w:tplc="0409001B" w:tentative="1">
      <w:start w:val="1"/>
      <w:numFmt w:val="lowerRoman"/>
      <w:lvlText w:val="%3."/>
      <w:lvlJc w:val="right"/>
      <w:pPr>
        <w:tabs>
          <w:tab w:val="num" w:pos="2345"/>
        </w:tabs>
        <w:ind w:left="2345" w:hanging="480"/>
      </w:pPr>
      <w:rPr>
        <w:rFonts w:cs="Times New Roman"/>
      </w:rPr>
    </w:lvl>
    <w:lvl w:ilvl="3" w:tplc="0409000F" w:tentative="1">
      <w:start w:val="1"/>
      <w:numFmt w:val="decimal"/>
      <w:lvlText w:val="%4."/>
      <w:lvlJc w:val="left"/>
      <w:pPr>
        <w:tabs>
          <w:tab w:val="num" w:pos="2825"/>
        </w:tabs>
        <w:ind w:left="2825" w:hanging="480"/>
      </w:pPr>
      <w:rPr>
        <w:rFonts w:cs="Times New Roman"/>
      </w:rPr>
    </w:lvl>
    <w:lvl w:ilvl="4" w:tplc="04090019" w:tentative="1">
      <w:start w:val="1"/>
      <w:numFmt w:val="ideographTraditional"/>
      <w:lvlText w:val="%5、"/>
      <w:lvlJc w:val="left"/>
      <w:pPr>
        <w:tabs>
          <w:tab w:val="num" w:pos="3305"/>
        </w:tabs>
        <w:ind w:left="3305" w:hanging="480"/>
      </w:pPr>
      <w:rPr>
        <w:rFonts w:cs="Times New Roman"/>
      </w:rPr>
    </w:lvl>
    <w:lvl w:ilvl="5" w:tplc="0409001B" w:tentative="1">
      <w:start w:val="1"/>
      <w:numFmt w:val="lowerRoman"/>
      <w:lvlText w:val="%6."/>
      <w:lvlJc w:val="right"/>
      <w:pPr>
        <w:tabs>
          <w:tab w:val="num" w:pos="3785"/>
        </w:tabs>
        <w:ind w:left="3785" w:hanging="480"/>
      </w:pPr>
      <w:rPr>
        <w:rFonts w:cs="Times New Roman"/>
      </w:rPr>
    </w:lvl>
    <w:lvl w:ilvl="6" w:tplc="0409000F" w:tentative="1">
      <w:start w:val="1"/>
      <w:numFmt w:val="decimal"/>
      <w:lvlText w:val="%7."/>
      <w:lvlJc w:val="left"/>
      <w:pPr>
        <w:tabs>
          <w:tab w:val="num" w:pos="4265"/>
        </w:tabs>
        <w:ind w:left="4265" w:hanging="480"/>
      </w:pPr>
      <w:rPr>
        <w:rFonts w:cs="Times New Roman"/>
      </w:rPr>
    </w:lvl>
    <w:lvl w:ilvl="7" w:tplc="04090019" w:tentative="1">
      <w:start w:val="1"/>
      <w:numFmt w:val="ideographTraditional"/>
      <w:lvlText w:val="%8、"/>
      <w:lvlJc w:val="left"/>
      <w:pPr>
        <w:tabs>
          <w:tab w:val="num" w:pos="4745"/>
        </w:tabs>
        <w:ind w:left="4745" w:hanging="480"/>
      </w:pPr>
      <w:rPr>
        <w:rFonts w:cs="Times New Roman"/>
      </w:rPr>
    </w:lvl>
    <w:lvl w:ilvl="8" w:tplc="0409001B" w:tentative="1">
      <w:start w:val="1"/>
      <w:numFmt w:val="lowerRoman"/>
      <w:lvlText w:val="%9."/>
      <w:lvlJc w:val="right"/>
      <w:pPr>
        <w:tabs>
          <w:tab w:val="num" w:pos="5225"/>
        </w:tabs>
        <w:ind w:left="5225" w:hanging="4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136"/>
    <w:rsid w:val="000458A0"/>
    <w:rsid w:val="00062EC5"/>
    <w:rsid w:val="00065135"/>
    <w:rsid w:val="000713A2"/>
    <w:rsid w:val="00074DFD"/>
    <w:rsid w:val="00076F4C"/>
    <w:rsid w:val="00084876"/>
    <w:rsid w:val="000975D1"/>
    <w:rsid w:val="000A40FF"/>
    <w:rsid w:val="000B341B"/>
    <w:rsid w:val="000C1C48"/>
    <w:rsid w:val="000C59A1"/>
    <w:rsid w:val="000D3206"/>
    <w:rsid w:val="000D6707"/>
    <w:rsid w:val="000E00FA"/>
    <w:rsid w:val="000E271A"/>
    <w:rsid w:val="00103946"/>
    <w:rsid w:val="001055E5"/>
    <w:rsid w:val="001116A9"/>
    <w:rsid w:val="001247AC"/>
    <w:rsid w:val="00140A3E"/>
    <w:rsid w:val="001560B5"/>
    <w:rsid w:val="00162121"/>
    <w:rsid w:val="00170188"/>
    <w:rsid w:val="00170FFC"/>
    <w:rsid w:val="00195749"/>
    <w:rsid w:val="00195832"/>
    <w:rsid w:val="001A05E3"/>
    <w:rsid w:val="001A2283"/>
    <w:rsid w:val="001B6424"/>
    <w:rsid w:val="001C35F3"/>
    <w:rsid w:val="001E243D"/>
    <w:rsid w:val="001F20F0"/>
    <w:rsid w:val="001F31ED"/>
    <w:rsid w:val="001F5697"/>
    <w:rsid w:val="002140B9"/>
    <w:rsid w:val="0022324B"/>
    <w:rsid w:val="00234569"/>
    <w:rsid w:val="00250082"/>
    <w:rsid w:val="002533F9"/>
    <w:rsid w:val="00272756"/>
    <w:rsid w:val="002728B7"/>
    <w:rsid w:val="00281DEE"/>
    <w:rsid w:val="002A1BDB"/>
    <w:rsid w:val="002C267F"/>
    <w:rsid w:val="002C5C59"/>
    <w:rsid w:val="002C61DA"/>
    <w:rsid w:val="002E3A2E"/>
    <w:rsid w:val="002F5A1E"/>
    <w:rsid w:val="002F789A"/>
    <w:rsid w:val="00312986"/>
    <w:rsid w:val="00321027"/>
    <w:rsid w:val="00334894"/>
    <w:rsid w:val="00341C52"/>
    <w:rsid w:val="00347543"/>
    <w:rsid w:val="00361D61"/>
    <w:rsid w:val="003861A7"/>
    <w:rsid w:val="0039696C"/>
    <w:rsid w:val="003A5E19"/>
    <w:rsid w:val="003A6612"/>
    <w:rsid w:val="003B65D7"/>
    <w:rsid w:val="00417770"/>
    <w:rsid w:val="00434DB5"/>
    <w:rsid w:val="00451A62"/>
    <w:rsid w:val="004A6FD0"/>
    <w:rsid w:val="004E61F5"/>
    <w:rsid w:val="005053BE"/>
    <w:rsid w:val="0053016B"/>
    <w:rsid w:val="00542BDA"/>
    <w:rsid w:val="005438D0"/>
    <w:rsid w:val="00560292"/>
    <w:rsid w:val="005613DE"/>
    <w:rsid w:val="0056207E"/>
    <w:rsid w:val="00580DED"/>
    <w:rsid w:val="00581582"/>
    <w:rsid w:val="00583428"/>
    <w:rsid w:val="00583B0C"/>
    <w:rsid w:val="005A21AB"/>
    <w:rsid w:val="005A59BA"/>
    <w:rsid w:val="005E7F48"/>
    <w:rsid w:val="005F4D11"/>
    <w:rsid w:val="0061172F"/>
    <w:rsid w:val="00616826"/>
    <w:rsid w:val="00620531"/>
    <w:rsid w:val="00644554"/>
    <w:rsid w:val="00652305"/>
    <w:rsid w:val="00663204"/>
    <w:rsid w:val="00674B83"/>
    <w:rsid w:val="006965E6"/>
    <w:rsid w:val="006D436E"/>
    <w:rsid w:val="00716967"/>
    <w:rsid w:val="007171F3"/>
    <w:rsid w:val="00725491"/>
    <w:rsid w:val="007501C8"/>
    <w:rsid w:val="00781E11"/>
    <w:rsid w:val="007865DE"/>
    <w:rsid w:val="007919CA"/>
    <w:rsid w:val="007A19EF"/>
    <w:rsid w:val="007A3D79"/>
    <w:rsid w:val="007A5DB2"/>
    <w:rsid w:val="007E0C0A"/>
    <w:rsid w:val="007E390E"/>
    <w:rsid w:val="00825B61"/>
    <w:rsid w:val="0086439A"/>
    <w:rsid w:val="00881993"/>
    <w:rsid w:val="0089073D"/>
    <w:rsid w:val="008B0AFC"/>
    <w:rsid w:val="008B5840"/>
    <w:rsid w:val="008C134D"/>
    <w:rsid w:val="008C1967"/>
    <w:rsid w:val="008E3C5D"/>
    <w:rsid w:val="008E62EB"/>
    <w:rsid w:val="009266A9"/>
    <w:rsid w:val="00930F13"/>
    <w:rsid w:val="00952C7C"/>
    <w:rsid w:val="0098035D"/>
    <w:rsid w:val="009B1645"/>
    <w:rsid w:val="009B2005"/>
    <w:rsid w:val="009B7DA3"/>
    <w:rsid w:val="009C0422"/>
    <w:rsid w:val="00A00C94"/>
    <w:rsid w:val="00A01221"/>
    <w:rsid w:val="00A167F1"/>
    <w:rsid w:val="00A4507E"/>
    <w:rsid w:val="00A60537"/>
    <w:rsid w:val="00A73822"/>
    <w:rsid w:val="00AA1DD3"/>
    <w:rsid w:val="00AA7EAC"/>
    <w:rsid w:val="00AC3B17"/>
    <w:rsid w:val="00AD05B1"/>
    <w:rsid w:val="00AE4482"/>
    <w:rsid w:val="00B02B4F"/>
    <w:rsid w:val="00B03B70"/>
    <w:rsid w:val="00B32453"/>
    <w:rsid w:val="00B34B27"/>
    <w:rsid w:val="00B37A63"/>
    <w:rsid w:val="00B37DB2"/>
    <w:rsid w:val="00B40516"/>
    <w:rsid w:val="00B62BE4"/>
    <w:rsid w:val="00B64112"/>
    <w:rsid w:val="00B818C0"/>
    <w:rsid w:val="00B83F55"/>
    <w:rsid w:val="00BA7E6E"/>
    <w:rsid w:val="00BC6136"/>
    <w:rsid w:val="00BD0083"/>
    <w:rsid w:val="00BD29FB"/>
    <w:rsid w:val="00BD35FE"/>
    <w:rsid w:val="00BD4546"/>
    <w:rsid w:val="00C44F2F"/>
    <w:rsid w:val="00C5400B"/>
    <w:rsid w:val="00C6050F"/>
    <w:rsid w:val="00C80861"/>
    <w:rsid w:val="00CD0259"/>
    <w:rsid w:val="00CE6795"/>
    <w:rsid w:val="00CF17D3"/>
    <w:rsid w:val="00D0289C"/>
    <w:rsid w:val="00D25FD0"/>
    <w:rsid w:val="00D30B32"/>
    <w:rsid w:val="00D65F2D"/>
    <w:rsid w:val="00D84009"/>
    <w:rsid w:val="00DC3970"/>
    <w:rsid w:val="00E11FC0"/>
    <w:rsid w:val="00E1444D"/>
    <w:rsid w:val="00E468F9"/>
    <w:rsid w:val="00E54C5E"/>
    <w:rsid w:val="00E70A02"/>
    <w:rsid w:val="00E76F1B"/>
    <w:rsid w:val="00E83BA9"/>
    <w:rsid w:val="00E9664D"/>
    <w:rsid w:val="00EB62AF"/>
    <w:rsid w:val="00EC17A4"/>
    <w:rsid w:val="00ED2F2B"/>
    <w:rsid w:val="00EE1712"/>
    <w:rsid w:val="00EE26D7"/>
    <w:rsid w:val="00EE2FFC"/>
    <w:rsid w:val="00EE6EBF"/>
    <w:rsid w:val="00F31DE5"/>
    <w:rsid w:val="00F37656"/>
    <w:rsid w:val="00F75169"/>
    <w:rsid w:val="00FB0E5E"/>
    <w:rsid w:val="00FC296A"/>
    <w:rsid w:val="00FC4EEE"/>
    <w:rsid w:val="00FD1CAA"/>
    <w:rsid w:val="00FE06CB"/>
    <w:rsid w:val="00FE6DF6"/>
    <w:rsid w:val="00FF24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5AC9E9-6E02-4DE6-8BB6-CCD67D0E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136"/>
    <w:pPr>
      <w:widowContro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2.表頭文字"/>
    <w:basedOn w:val="a"/>
    <w:uiPriority w:val="99"/>
    <w:rsid w:val="00BC6136"/>
    <w:pPr>
      <w:jc w:val="center"/>
    </w:pPr>
    <w:rPr>
      <w:rFonts w:eastAsia="華康中圓體"/>
      <w:szCs w:val="20"/>
    </w:rPr>
  </w:style>
  <w:style w:type="paragraph" w:styleId="20">
    <w:name w:val="Body Text 2"/>
    <w:basedOn w:val="a"/>
    <w:link w:val="21"/>
    <w:uiPriority w:val="99"/>
    <w:rsid w:val="00BC6136"/>
    <w:pPr>
      <w:spacing w:after="120" w:line="480" w:lineRule="auto"/>
    </w:pPr>
  </w:style>
  <w:style w:type="character" w:customStyle="1" w:styleId="21">
    <w:name w:val="本文 2 字元"/>
    <w:basedOn w:val="a0"/>
    <w:link w:val="20"/>
    <w:uiPriority w:val="99"/>
    <w:locked/>
    <w:rsid w:val="00BC6136"/>
    <w:rPr>
      <w:rFonts w:eastAsia="新細明體" w:cs="Times New Roman"/>
      <w:kern w:val="2"/>
      <w:sz w:val="24"/>
      <w:lang w:val="en-US" w:eastAsia="zh-TW"/>
    </w:rPr>
  </w:style>
  <w:style w:type="character" w:styleId="a3">
    <w:name w:val="page number"/>
    <w:basedOn w:val="a0"/>
    <w:uiPriority w:val="99"/>
    <w:rsid w:val="001B6424"/>
    <w:rPr>
      <w:rFonts w:cs="Times New Roman"/>
    </w:rPr>
  </w:style>
  <w:style w:type="character" w:customStyle="1" w:styleId="apple-converted-space">
    <w:name w:val="apple-converted-space"/>
    <w:basedOn w:val="a0"/>
    <w:uiPriority w:val="99"/>
    <w:rsid w:val="007501C8"/>
    <w:rPr>
      <w:rFonts w:cs="Times New Roman"/>
    </w:rPr>
  </w:style>
  <w:style w:type="paragraph" w:styleId="a4">
    <w:name w:val="header"/>
    <w:basedOn w:val="a"/>
    <w:link w:val="a5"/>
    <w:uiPriority w:val="99"/>
    <w:rsid w:val="00272756"/>
    <w:pPr>
      <w:tabs>
        <w:tab w:val="center" w:pos="4153"/>
        <w:tab w:val="right" w:pos="8306"/>
      </w:tabs>
      <w:snapToGrid w:val="0"/>
    </w:pPr>
    <w:rPr>
      <w:sz w:val="20"/>
      <w:szCs w:val="20"/>
    </w:rPr>
  </w:style>
  <w:style w:type="character" w:customStyle="1" w:styleId="a5">
    <w:name w:val="頁首 字元"/>
    <w:basedOn w:val="a0"/>
    <w:link w:val="a4"/>
    <w:uiPriority w:val="99"/>
    <w:locked/>
    <w:rsid w:val="00272756"/>
    <w:rPr>
      <w:rFonts w:cs="Times New Roman"/>
      <w:kern w:val="2"/>
    </w:rPr>
  </w:style>
  <w:style w:type="paragraph" w:styleId="a6">
    <w:name w:val="footer"/>
    <w:basedOn w:val="a"/>
    <w:link w:val="a7"/>
    <w:uiPriority w:val="99"/>
    <w:rsid w:val="00272756"/>
    <w:pPr>
      <w:tabs>
        <w:tab w:val="center" w:pos="4153"/>
        <w:tab w:val="right" w:pos="8306"/>
      </w:tabs>
      <w:snapToGrid w:val="0"/>
    </w:pPr>
    <w:rPr>
      <w:sz w:val="20"/>
      <w:szCs w:val="20"/>
    </w:rPr>
  </w:style>
  <w:style w:type="character" w:customStyle="1" w:styleId="a7">
    <w:name w:val="頁尾 字元"/>
    <w:basedOn w:val="a0"/>
    <w:link w:val="a6"/>
    <w:uiPriority w:val="99"/>
    <w:locked/>
    <w:rsid w:val="00272756"/>
    <w:rPr>
      <w:rFonts w:cs="Times New Roman"/>
      <w:kern w:val="2"/>
    </w:rPr>
  </w:style>
  <w:style w:type="paragraph" w:styleId="a8">
    <w:name w:val="List Paragraph"/>
    <w:basedOn w:val="a"/>
    <w:uiPriority w:val="34"/>
    <w:qFormat/>
    <w:rsid w:val="0010394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675895">
      <w:marLeft w:val="0"/>
      <w:marRight w:val="0"/>
      <w:marTop w:val="0"/>
      <w:marBottom w:val="0"/>
      <w:divBdr>
        <w:top w:val="none" w:sz="0" w:space="0" w:color="auto"/>
        <w:left w:val="none" w:sz="0" w:space="0" w:color="auto"/>
        <w:bottom w:val="none" w:sz="0" w:space="0" w:color="auto"/>
        <w:right w:val="none" w:sz="0" w:space="0" w:color="auto"/>
      </w:divBdr>
    </w:div>
    <w:div w:id="1205675896">
      <w:marLeft w:val="0"/>
      <w:marRight w:val="0"/>
      <w:marTop w:val="0"/>
      <w:marBottom w:val="0"/>
      <w:divBdr>
        <w:top w:val="none" w:sz="0" w:space="0" w:color="auto"/>
        <w:left w:val="none" w:sz="0" w:space="0" w:color="auto"/>
        <w:bottom w:val="none" w:sz="0" w:space="0" w:color="auto"/>
        <w:right w:val="none" w:sz="0" w:space="0" w:color="auto"/>
      </w:divBdr>
    </w:div>
    <w:div w:id="1205675897">
      <w:marLeft w:val="0"/>
      <w:marRight w:val="0"/>
      <w:marTop w:val="0"/>
      <w:marBottom w:val="0"/>
      <w:divBdr>
        <w:top w:val="none" w:sz="0" w:space="0" w:color="auto"/>
        <w:left w:val="none" w:sz="0" w:space="0" w:color="auto"/>
        <w:bottom w:val="none" w:sz="0" w:space="0" w:color="auto"/>
        <w:right w:val="none" w:sz="0" w:space="0" w:color="auto"/>
      </w:divBdr>
    </w:div>
    <w:div w:id="1205675898">
      <w:marLeft w:val="0"/>
      <w:marRight w:val="0"/>
      <w:marTop w:val="0"/>
      <w:marBottom w:val="0"/>
      <w:divBdr>
        <w:top w:val="none" w:sz="0" w:space="0" w:color="auto"/>
        <w:left w:val="none" w:sz="0" w:space="0" w:color="auto"/>
        <w:bottom w:val="none" w:sz="0" w:space="0" w:color="auto"/>
        <w:right w:val="none" w:sz="0" w:space="0" w:color="auto"/>
      </w:divBdr>
    </w:div>
    <w:div w:id="1205675899">
      <w:marLeft w:val="0"/>
      <w:marRight w:val="0"/>
      <w:marTop w:val="0"/>
      <w:marBottom w:val="0"/>
      <w:divBdr>
        <w:top w:val="none" w:sz="0" w:space="0" w:color="auto"/>
        <w:left w:val="none" w:sz="0" w:space="0" w:color="auto"/>
        <w:bottom w:val="none" w:sz="0" w:space="0" w:color="auto"/>
        <w:right w:val="none" w:sz="0" w:space="0" w:color="auto"/>
      </w:divBdr>
    </w:div>
    <w:div w:id="1205675900">
      <w:marLeft w:val="0"/>
      <w:marRight w:val="0"/>
      <w:marTop w:val="0"/>
      <w:marBottom w:val="0"/>
      <w:divBdr>
        <w:top w:val="none" w:sz="0" w:space="0" w:color="auto"/>
        <w:left w:val="none" w:sz="0" w:space="0" w:color="auto"/>
        <w:bottom w:val="none" w:sz="0" w:space="0" w:color="auto"/>
        <w:right w:val="none" w:sz="0" w:space="0" w:color="auto"/>
      </w:divBdr>
    </w:div>
    <w:div w:id="1205675901">
      <w:marLeft w:val="0"/>
      <w:marRight w:val="0"/>
      <w:marTop w:val="0"/>
      <w:marBottom w:val="0"/>
      <w:divBdr>
        <w:top w:val="none" w:sz="0" w:space="0" w:color="auto"/>
        <w:left w:val="none" w:sz="0" w:space="0" w:color="auto"/>
        <w:bottom w:val="none" w:sz="0" w:space="0" w:color="auto"/>
        <w:right w:val="none" w:sz="0" w:space="0" w:color="auto"/>
      </w:divBdr>
    </w:div>
    <w:div w:id="1205675902">
      <w:marLeft w:val="0"/>
      <w:marRight w:val="0"/>
      <w:marTop w:val="0"/>
      <w:marBottom w:val="0"/>
      <w:divBdr>
        <w:top w:val="none" w:sz="0" w:space="0" w:color="auto"/>
        <w:left w:val="none" w:sz="0" w:space="0" w:color="auto"/>
        <w:bottom w:val="none" w:sz="0" w:space="0" w:color="auto"/>
        <w:right w:val="none" w:sz="0" w:space="0" w:color="auto"/>
      </w:divBdr>
    </w:div>
    <w:div w:id="1205675903">
      <w:marLeft w:val="0"/>
      <w:marRight w:val="0"/>
      <w:marTop w:val="0"/>
      <w:marBottom w:val="0"/>
      <w:divBdr>
        <w:top w:val="none" w:sz="0" w:space="0" w:color="auto"/>
        <w:left w:val="none" w:sz="0" w:space="0" w:color="auto"/>
        <w:bottom w:val="none" w:sz="0" w:space="0" w:color="auto"/>
        <w:right w:val="none" w:sz="0" w:space="0" w:color="auto"/>
      </w:divBdr>
    </w:div>
    <w:div w:id="1205675904">
      <w:marLeft w:val="0"/>
      <w:marRight w:val="0"/>
      <w:marTop w:val="0"/>
      <w:marBottom w:val="0"/>
      <w:divBdr>
        <w:top w:val="none" w:sz="0" w:space="0" w:color="auto"/>
        <w:left w:val="none" w:sz="0" w:space="0" w:color="auto"/>
        <w:bottom w:val="none" w:sz="0" w:space="0" w:color="auto"/>
        <w:right w:val="none" w:sz="0" w:space="0" w:color="auto"/>
      </w:divBdr>
    </w:div>
    <w:div w:id="1205675905">
      <w:marLeft w:val="0"/>
      <w:marRight w:val="0"/>
      <w:marTop w:val="0"/>
      <w:marBottom w:val="0"/>
      <w:divBdr>
        <w:top w:val="none" w:sz="0" w:space="0" w:color="auto"/>
        <w:left w:val="none" w:sz="0" w:space="0" w:color="auto"/>
        <w:bottom w:val="none" w:sz="0" w:space="0" w:color="auto"/>
        <w:right w:val="none" w:sz="0" w:space="0" w:color="auto"/>
      </w:divBdr>
    </w:div>
    <w:div w:id="1205675906">
      <w:marLeft w:val="0"/>
      <w:marRight w:val="0"/>
      <w:marTop w:val="0"/>
      <w:marBottom w:val="0"/>
      <w:divBdr>
        <w:top w:val="none" w:sz="0" w:space="0" w:color="auto"/>
        <w:left w:val="none" w:sz="0" w:space="0" w:color="auto"/>
        <w:bottom w:val="none" w:sz="0" w:space="0" w:color="auto"/>
        <w:right w:val="none" w:sz="0" w:space="0" w:color="auto"/>
      </w:divBdr>
    </w:div>
    <w:div w:id="1205675907">
      <w:marLeft w:val="0"/>
      <w:marRight w:val="0"/>
      <w:marTop w:val="0"/>
      <w:marBottom w:val="0"/>
      <w:divBdr>
        <w:top w:val="none" w:sz="0" w:space="0" w:color="auto"/>
        <w:left w:val="none" w:sz="0" w:space="0" w:color="auto"/>
        <w:bottom w:val="none" w:sz="0" w:space="0" w:color="auto"/>
        <w:right w:val="none" w:sz="0" w:space="0" w:color="auto"/>
      </w:divBdr>
    </w:div>
    <w:div w:id="1205675908">
      <w:marLeft w:val="0"/>
      <w:marRight w:val="0"/>
      <w:marTop w:val="0"/>
      <w:marBottom w:val="0"/>
      <w:divBdr>
        <w:top w:val="none" w:sz="0" w:space="0" w:color="auto"/>
        <w:left w:val="none" w:sz="0" w:space="0" w:color="auto"/>
        <w:bottom w:val="none" w:sz="0" w:space="0" w:color="auto"/>
        <w:right w:val="none" w:sz="0" w:space="0" w:color="auto"/>
      </w:divBdr>
    </w:div>
    <w:div w:id="1205675909">
      <w:marLeft w:val="0"/>
      <w:marRight w:val="0"/>
      <w:marTop w:val="0"/>
      <w:marBottom w:val="0"/>
      <w:divBdr>
        <w:top w:val="none" w:sz="0" w:space="0" w:color="auto"/>
        <w:left w:val="none" w:sz="0" w:space="0" w:color="auto"/>
        <w:bottom w:val="none" w:sz="0" w:space="0" w:color="auto"/>
        <w:right w:val="none" w:sz="0" w:space="0" w:color="auto"/>
      </w:divBdr>
    </w:div>
    <w:div w:id="1205675910">
      <w:marLeft w:val="0"/>
      <w:marRight w:val="0"/>
      <w:marTop w:val="0"/>
      <w:marBottom w:val="0"/>
      <w:divBdr>
        <w:top w:val="none" w:sz="0" w:space="0" w:color="auto"/>
        <w:left w:val="none" w:sz="0" w:space="0" w:color="auto"/>
        <w:bottom w:val="none" w:sz="0" w:space="0" w:color="auto"/>
        <w:right w:val="none" w:sz="0" w:space="0" w:color="auto"/>
      </w:divBdr>
    </w:div>
    <w:div w:id="1205675911">
      <w:marLeft w:val="0"/>
      <w:marRight w:val="0"/>
      <w:marTop w:val="0"/>
      <w:marBottom w:val="0"/>
      <w:divBdr>
        <w:top w:val="none" w:sz="0" w:space="0" w:color="auto"/>
        <w:left w:val="none" w:sz="0" w:space="0" w:color="auto"/>
        <w:bottom w:val="none" w:sz="0" w:space="0" w:color="auto"/>
        <w:right w:val="none" w:sz="0" w:space="0" w:color="auto"/>
      </w:divBdr>
    </w:div>
    <w:div w:id="1205675912">
      <w:marLeft w:val="0"/>
      <w:marRight w:val="0"/>
      <w:marTop w:val="0"/>
      <w:marBottom w:val="0"/>
      <w:divBdr>
        <w:top w:val="none" w:sz="0" w:space="0" w:color="auto"/>
        <w:left w:val="none" w:sz="0" w:space="0" w:color="auto"/>
        <w:bottom w:val="none" w:sz="0" w:space="0" w:color="auto"/>
        <w:right w:val="none" w:sz="0" w:space="0" w:color="auto"/>
      </w:divBdr>
    </w:div>
    <w:div w:id="1205675913">
      <w:marLeft w:val="0"/>
      <w:marRight w:val="0"/>
      <w:marTop w:val="0"/>
      <w:marBottom w:val="0"/>
      <w:divBdr>
        <w:top w:val="none" w:sz="0" w:space="0" w:color="auto"/>
        <w:left w:val="none" w:sz="0" w:space="0" w:color="auto"/>
        <w:bottom w:val="none" w:sz="0" w:space="0" w:color="auto"/>
        <w:right w:val="none" w:sz="0" w:space="0" w:color="auto"/>
      </w:divBdr>
    </w:div>
    <w:div w:id="1205675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698</Words>
  <Characters>3982</Characters>
  <Application>Microsoft Office Word</Application>
  <DocSecurity>0</DocSecurity>
  <Lines>33</Lines>
  <Paragraphs>9</Paragraphs>
  <ScaleCrop>false</ScaleCrop>
  <Company>CMT</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金門縣烈嶼鄉卓環國民小學102年度第一學期 一 年級彈性學習節數（社團活動）課程計畫 設計者：張雅萍</dc:title>
  <dc:subject/>
  <dc:creator>km</dc:creator>
  <cp:keywords/>
  <dc:description/>
  <cp:lastModifiedBy>genuine</cp:lastModifiedBy>
  <cp:revision>9</cp:revision>
  <dcterms:created xsi:type="dcterms:W3CDTF">2021-06-21T07:15:00Z</dcterms:created>
  <dcterms:modified xsi:type="dcterms:W3CDTF">2022-06-24T09:58:00Z</dcterms:modified>
</cp:coreProperties>
</file>