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96409" w14:textId="77777777" w:rsidR="006D1147" w:rsidRPr="00A5496F" w:rsidRDefault="00CA213A">
      <w:pPr>
        <w:spacing w:after="120"/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A5496F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A5496F">
        <w:rPr>
          <w:rFonts w:ascii="標楷體" w:eastAsia="標楷體" w:hAnsi="標楷體" w:cs="標楷體"/>
          <w:b/>
          <w:sz w:val="28"/>
          <w:szCs w:val="28"/>
          <w:u w:val="single"/>
        </w:rPr>
        <w:t>金門縣</w:t>
      </w:r>
      <w:proofErr w:type="gramStart"/>
      <w:r w:rsidRPr="00A5496F">
        <w:rPr>
          <w:rFonts w:ascii="標楷體" w:eastAsia="標楷體" w:hAnsi="標楷體" w:cs="標楷體"/>
          <w:b/>
          <w:sz w:val="28"/>
          <w:szCs w:val="28"/>
          <w:u w:val="single"/>
        </w:rPr>
        <w:t>烈嶼鄉卓環國民</w:t>
      </w:r>
      <w:proofErr w:type="gramEnd"/>
      <w:r w:rsidRPr="00A5496F">
        <w:rPr>
          <w:rFonts w:ascii="標楷體" w:eastAsia="標楷體" w:hAnsi="標楷體" w:cs="標楷體"/>
          <w:b/>
          <w:sz w:val="28"/>
          <w:szCs w:val="28"/>
          <w:u w:val="single"/>
        </w:rPr>
        <w:t>小學</w:t>
      </w:r>
      <w:r w:rsidRPr="00A5496F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A5496F">
        <w:rPr>
          <w:rFonts w:ascii="標楷體" w:eastAsia="標楷體" w:hAnsi="標楷體" w:cs="標楷體"/>
          <w:sz w:val="28"/>
          <w:szCs w:val="28"/>
        </w:rPr>
        <w:t xml:space="preserve"> </w:t>
      </w:r>
      <w:r w:rsidRPr="00A5496F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A5496F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A5496F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A5496F">
        <w:rPr>
          <w:rFonts w:ascii="標楷體" w:eastAsia="標楷體" w:hAnsi="標楷體" w:cs="標楷體"/>
          <w:b/>
          <w:sz w:val="28"/>
          <w:szCs w:val="28"/>
        </w:rPr>
        <w:t>學期</w:t>
      </w:r>
      <w:r w:rsidRPr="00A5496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三  </w:t>
      </w:r>
      <w:r w:rsidRPr="00A5496F">
        <w:rPr>
          <w:rFonts w:ascii="標楷體" w:eastAsia="標楷體" w:hAnsi="標楷體" w:cs="標楷體"/>
          <w:b/>
          <w:sz w:val="28"/>
          <w:szCs w:val="28"/>
        </w:rPr>
        <w:t>年級</w:t>
      </w:r>
      <w:r w:rsidRPr="00A5496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校訂課程(閱讀) </w:t>
      </w:r>
      <w:r w:rsidRPr="00A5496F">
        <w:rPr>
          <w:rFonts w:ascii="標楷體" w:eastAsia="標楷體" w:hAnsi="標楷體" w:cs="標楷體"/>
          <w:b/>
          <w:sz w:val="28"/>
          <w:szCs w:val="28"/>
        </w:rPr>
        <w:t>課程計畫   設計者：</w:t>
      </w:r>
      <w:r w:rsidRPr="00A5496F">
        <w:rPr>
          <w:rFonts w:ascii="標楷體" w:eastAsia="標楷體" w:hAnsi="標楷體" w:cs="標楷體"/>
          <w:sz w:val="28"/>
          <w:szCs w:val="28"/>
          <w:u w:val="single"/>
        </w:rPr>
        <w:t xml:space="preserve">  盧昆鴻   </w:t>
      </w:r>
    </w:p>
    <w:p w14:paraId="5CEF8AA1" w14:textId="77777777" w:rsidR="006D1147" w:rsidRPr="00A5496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190199276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課程類別</w:t>
          </w:r>
        </w:sdtContent>
      </w:sdt>
    </w:p>
    <w:p w14:paraId="6CA628C3" w14:textId="66A38D45" w:rsidR="006D1147" w:rsidRPr="00A5496F" w:rsidRDefault="006475B2">
      <w:pPr>
        <w:ind w:left="24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8172F2">
        <w:rPr>
          <w:rFonts w:ascii="Segoe UI Symbol" w:eastAsia="標楷體" w:hAnsi="Segoe UI Symbol" w:cs="Segoe UI Symbol"/>
          <w:sz w:val="28"/>
          <w:szCs w:val="28"/>
          <w:highlight w:val="yellow"/>
        </w:rPr>
        <w:sym w:font="Webdings" w:char="F067"/>
      </w:r>
      <w:r w:rsidR="00CA213A" w:rsidRPr="008172F2">
        <w:rPr>
          <w:rFonts w:ascii="標楷體" w:eastAsia="標楷體" w:hAnsi="標楷體"/>
          <w:sz w:val="28"/>
          <w:szCs w:val="28"/>
          <w:highlight w:val="yellow"/>
        </w:rPr>
        <w:t xml:space="preserve"> </w:t>
      </w:r>
      <w:sdt>
        <w:sdtPr>
          <w:rPr>
            <w:rFonts w:ascii="標楷體" w:eastAsia="標楷體" w:hAnsi="標楷體"/>
            <w:highlight w:val="yellow"/>
          </w:rPr>
          <w:tag w:val="goog_rdk_1"/>
          <w:id w:val="-214583760"/>
        </w:sdtPr>
        <w:sdtContent>
          <w:r w:rsidR="00CA213A" w:rsidRPr="008172F2">
            <w:rPr>
              <w:rFonts w:ascii="標楷體" w:eastAsia="標楷體" w:hAnsi="標楷體" w:cs="Gungsuh"/>
              <w:color w:val="000000"/>
              <w:sz w:val="28"/>
              <w:szCs w:val="28"/>
              <w:highlight w:val="yellow"/>
            </w:rPr>
            <w:t>統整性主題/專題/議題探究課程</w:t>
          </w:r>
        </w:sdtContent>
      </w:sdt>
    </w:p>
    <w:p w14:paraId="3D76BEB8" w14:textId="61D6E413" w:rsidR="006D1147" w:rsidRPr="00A5496F" w:rsidRDefault="003B7E8B">
      <w:pPr>
        <w:ind w:left="24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Segoe UI Symbol" w:eastAsia="標楷體" w:hAnsi="Segoe UI Symbol" w:cs="Segoe UI Symbol"/>
          <w:sz w:val="28"/>
          <w:szCs w:val="28"/>
        </w:rPr>
        <w:sym w:font="Webdings" w:char="F063"/>
      </w:r>
      <w:r w:rsidR="00CA213A" w:rsidRPr="00A5496F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-1488012101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社團活動與技藝課程</w:t>
          </w:r>
        </w:sdtContent>
      </w:sdt>
    </w:p>
    <w:p w14:paraId="0F7F78AE" w14:textId="3B638C6E" w:rsidR="006D1147" w:rsidRPr="00A5496F" w:rsidRDefault="003B7E8B">
      <w:pPr>
        <w:ind w:left="24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Segoe UI Symbol" w:eastAsia="標楷體" w:hAnsi="Segoe UI Symbol" w:cs="Segoe UI Symbol"/>
          <w:sz w:val="28"/>
          <w:szCs w:val="28"/>
        </w:rPr>
        <w:sym w:font="Webdings" w:char="F063"/>
      </w:r>
      <w:r w:rsidR="00CA213A" w:rsidRPr="00A5496F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1514300017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特殊需求領域課程</w:t>
          </w:r>
        </w:sdtContent>
      </w:sdt>
    </w:p>
    <w:p w14:paraId="28456AE7" w14:textId="58746CB5" w:rsidR="006D1147" w:rsidRPr="00A5496F" w:rsidRDefault="006475B2">
      <w:pPr>
        <w:ind w:left="2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Segoe UI Symbol" w:eastAsia="標楷體" w:hAnsi="Segoe UI Symbol" w:cs="Segoe UI Symbol"/>
          <w:sz w:val="28"/>
          <w:szCs w:val="28"/>
        </w:rPr>
        <w:sym w:font="Webdings" w:char="F063"/>
      </w:r>
      <w:r w:rsidR="00CA213A" w:rsidRPr="00A5496F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4"/>
          <w:id w:val="-975380689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其他類課程</w:t>
          </w:r>
        </w:sdtContent>
      </w:sdt>
    </w:p>
    <w:p w14:paraId="0A22E288" w14:textId="77777777" w:rsidR="006D1147" w:rsidRPr="00A5496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5"/>
          <w:id w:val="1776128698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CA213A" w:rsidRPr="00A5496F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1  </w:t>
      </w:r>
      <w:sdt>
        <w:sdtPr>
          <w:rPr>
            <w:rFonts w:ascii="標楷體" w:eastAsia="標楷體" w:hAnsi="標楷體"/>
          </w:rPr>
          <w:tag w:val="goog_rdk_6"/>
          <w:id w:val="1292943641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CA213A" w:rsidRPr="00A5496F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21  </w:t>
      </w:r>
      <w:sdt>
        <w:sdtPr>
          <w:rPr>
            <w:rFonts w:ascii="標楷體" w:eastAsia="標楷體" w:hAnsi="標楷體"/>
          </w:rPr>
          <w:tag w:val="goog_rdk_7"/>
          <w:id w:val="898566046"/>
        </w:sdtPr>
        <w:sdtContent>
          <w:proofErr w:type="gramStart"/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CA213A" w:rsidRPr="00A5496F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21  </w:t>
      </w:r>
      <w:sdt>
        <w:sdtPr>
          <w:rPr>
            <w:rFonts w:ascii="標楷體" w:eastAsia="標楷體" w:hAnsi="標楷體"/>
          </w:rPr>
          <w:tag w:val="goog_rdk_8"/>
          <w:id w:val="2051417767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7759413D" w14:textId="77777777" w:rsidR="006D1147" w:rsidRPr="00A5496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396717772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3628A617" w14:textId="77777777" w:rsidR="006D1147" w:rsidRPr="00A5496F" w:rsidRDefault="00000000">
      <w:pPr>
        <w:ind w:firstLine="426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468901190"/>
        </w:sdtPr>
        <w:sdtContent>
          <w:r w:rsidR="00CA213A" w:rsidRPr="00A5496F">
            <w:rPr>
              <w:rFonts w:ascii="標楷體" w:eastAsia="標楷體" w:hAnsi="標楷體" w:cs="Gungsuh"/>
              <w:sz w:val="28"/>
              <w:szCs w:val="28"/>
            </w:rPr>
            <w:t>(</w:t>
          </w:r>
          <w:proofErr w:type="gramStart"/>
          <w:r w:rsidR="00CA213A" w:rsidRPr="00A5496F">
            <w:rPr>
              <w:rFonts w:ascii="標楷體" w:eastAsia="標楷體" w:hAnsi="標楷體" w:cs="Gungsuh"/>
              <w:sz w:val="28"/>
              <w:szCs w:val="28"/>
            </w:rPr>
            <w:t>一</w:t>
          </w:r>
          <w:proofErr w:type="gramEnd"/>
          <w:r w:rsidR="00CA213A" w:rsidRPr="00A5496F">
            <w:rPr>
              <w:rFonts w:ascii="標楷體" w:eastAsia="標楷體" w:hAnsi="標楷體" w:cs="Gungsuh"/>
              <w:sz w:val="28"/>
              <w:szCs w:val="28"/>
            </w:rPr>
            <w:t>)</w:t>
          </w:r>
        </w:sdtContent>
      </w:sdt>
      <w:r w:rsidR="00CA213A" w:rsidRPr="00A5496F">
        <w:rPr>
          <w:rFonts w:ascii="標楷體" w:eastAsia="標楷體" w:hAnsi="標楷體" w:cs="標楷體"/>
          <w:sz w:val="28"/>
          <w:szCs w:val="28"/>
        </w:rPr>
        <w:t xml:space="preserve"> 能以敘事四要素擷取訊息並掌握文章的重點</w:t>
      </w:r>
    </w:p>
    <w:p w14:paraId="50788D9B" w14:textId="77777777" w:rsidR="006D1147" w:rsidRPr="00A5496F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1"/>
          <w:id w:val="-2065015017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(二)</w:t>
          </w:r>
        </w:sdtContent>
      </w:sdt>
      <w:r w:rsidR="00CA213A" w:rsidRPr="00A5496F">
        <w:rPr>
          <w:rFonts w:ascii="標楷體" w:eastAsia="標楷體" w:hAnsi="標楷體" w:cs="標楷體"/>
          <w:color w:val="000000"/>
          <w:sz w:val="28"/>
          <w:szCs w:val="28"/>
        </w:rPr>
        <w:t xml:space="preserve"> 學生能提取文章重點，</w:t>
      </w:r>
      <w:r w:rsidR="00CA213A" w:rsidRPr="00A5496F">
        <w:rPr>
          <w:rFonts w:ascii="標楷體" w:eastAsia="標楷體" w:hAnsi="標楷體" w:cs="標楷體"/>
          <w:b/>
          <w:color w:val="000000"/>
          <w:sz w:val="28"/>
          <w:szCs w:val="28"/>
        </w:rPr>
        <w:t>探究</w:t>
      </w:r>
      <w:r w:rsidR="00CA213A" w:rsidRPr="00A5496F">
        <w:rPr>
          <w:rFonts w:ascii="標楷體" w:eastAsia="標楷體" w:hAnsi="標楷體" w:cs="標楷體"/>
          <w:color w:val="000000"/>
          <w:sz w:val="28"/>
          <w:szCs w:val="28"/>
        </w:rPr>
        <w:t>事件發生之順序、原因、過程以及結果，並能從訊息中進行比較歸納</w:t>
      </w:r>
    </w:p>
    <w:p w14:paraId="3BDD5790" w14:textId="77777777" w:rsidR="006D1147" w:rsidRPr="00A5496F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2"/>
          <w:id w:val="1143779562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(三) 能培養良好的閱讀興趣、態度和習慣。</w:t>
          </w:r>
        </w:sdtContent>
      </w:sdt>
    </w:p>
    <w:p w14:paraId="623D891C" w14:textId="2434E7E1" w:rsidR="006D1147" w:rsidRPr="00A10805" w:rsidRDefault="00000000" w:rsidP="00A10805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3"/>
          <w:id w:val="1726789778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(四) 增強學生之語文能力，包括聽、說、讀、寫等能力。</w:t>
          </w:r>
        </w:sdtContent>
      </w:sdt>
    </w:p>
    <w:p w14:paraId="6DC1E696" w14:textId="77777777" w:rsidR="006D1147" w:rsidRPr="00A5496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4"/>
          <w:id w:val="373735867"/>
        </w:sdtPr>
        <w:sdtContent>
          <w:r w:rsidR="00CA213A" w:rsidRPr="00A5496F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1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6D1147" w:rsidRPr="00A5496F" w14:paraId="72074532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42B80C84" w14:textId="77777777" w:rsidR="006D1147" w:rsidRPr="00A54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2121787373"/>
              </w:sdtPr>
              <w:sdtContent>
                <w:r w:rsidR="00CA213A" w:rsidRPr="00A5496F">
                  <w:rPr>
                    <w:rFonts w:ascii="標楷體" w:eastAsia="標楷體" w:hAnsi="標楷體" w:cs="Gungsuh"/>
                    <w:b/>
                    <w:sz w:val="24"/>
                  </w:rPr>
                  <w:t>總綱核心素養</w:t>
                </w:r>
              </w:sdtContent>
            </w:sdt>
          </w:p>
          <w:p w14:paraId="29C4FFE4" w14:textId="77777777" w:rsidR="006D1147" w:rsidRPr="00A54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-415175675"/>
              </w:sdtPr>
              <w:sdtContent>
                <w:r w:rsidR="00CA213A" w:rsidRPr="00A5496F">
                  <w:rPr>
                    <w:rFonts w:ascii="標楷體" w:eastAsia="標楷體" w:hAnsi="標楷體" w:cs="Gungsuh"/>
                    <w:b/>
                    <w:sz w:val="24"/>
                  </w:rPr>
                  <w:t>(請勾選)</w:t>
                </w:r>
              </w:sdtContent>
            </w:sdt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0599A2CD" w14:textId="77777777" w:rsidR="006D1147" w:rsidRPr="00A549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-314566435"/>
              </w:sdtPr>
              <w:sdtContent>
                <w:proofErr w:type="gramStart"/>
                <w:r w:rsidR="00CA213A" w:rsidRPr="00A5496F">
                  <w:rPr>
                    <w:rFonts w:ascii="標楷體" w:eastAsia="標楷體" w:hAnsi="標楷體" w:cs="Gungsuh"/>
                    <w:b/>
                    <w:sz w:val="24"/>
                  </w:rPr>
                  <w:t>領綱核心</w:t>
                </w:r>
                <w:proofErr w:type="gramEnd"/>
                <w:r w:rsidR="00CA213A" w:rsidRPr="00A5496F">
                  <w:rPr>
                    <w:rFonts w:ascii="標楷體" w:eastAsia="標楷體" w:hAnsi="標楷體" w:cs="Gungsuh"/>
                    <w:b/>
                    <w:sz w:val="24"/>
                  </w:rPr>
                  <w:t>素養具體內涵</w:t>
                </w:r>
              </w:sdtContent>
            </w:sdt>
          </w:p>
        </w:tc>
      </w:tr>
      <w:tr w:rsidR="006D1147" w:rsidRPr="00A5496F" w14:paraId="29454F52" w14:textId="77777777">
        <w:trPr>
          <w:trHeight w:val="360"/>
        </w:trPr>
        <w:tc>
          <w:tcPr>
            <w:tcW w:w="3520" w:type="dxa"/>
            <w:vMerge/>
            <w:vAlign w:val="center"/>
          </w:tcPr>
          <w:p w14:paraId="1BF68E3F" w14:textId="77777777" w:rsidR="006D1147" w:rsidRPr="00A5496F" w:rsidRDefault="006D1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5CBBBCC2" w14:textId="77777777" w:rsidR="006D1147" w:rsidRPr="00A5496F" w:rsidRDefault="006D1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6D1147" w:rsidRPr="00A5496F" w14:paraId="41A6938A" w14:textId="77777777">
        <w:tc>
          <w:tcPr>
            <w:tcW w:w="3520" w:type="dxa"/>
          </w:tcPr>
          <w:p w14:paraId="6300C565" w14:textId="77777777" w:rsidR="006D1147" w:rsidRPr="00A5496F" w:rsidRDefault="00CA213A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/>
                <w:sz w:val="24"/>
              </w:rPr>
              <w:t>□A1身心素質與自我精進</w:t>
            </w:r>
          </w:p>
          <w:p w14:paraId="2FA18DE8" w14:textId="41323A47" w:rsidR="006D1147" w:rsidRPr="00A5496F" w:rsidRDefault="007D3FD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 w:hint="eastAsia"/>
                <w:sz w:val="24"/>
              </w:rPr>
              <w:t>■</w:t>
            </w:r>
            <w:r w:rsidR="00CA213A" w:rsidRPr="00A5496F">
              <w:rPr>
                <w:rFonts w:ascii="標楷體" w:eastAsia="標楷體" w:hAnsi="標楷體" w:cs="標楷體"/>
                <w:sz w:val="24"/>
              </w:rPr>
              <w:t>A2系統思考與解決問題</w:t>
            </w:r>
          </w:p>
          <w:p w14:paraId="63CDCB6E" w14:textId="78C81F2E" w:rsidR="006D1147" w:rsidRPr="00A5496F" w:rsidRDefault="007D3FD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 w:hint="eastAsia"/>
                <w:sz w:val="24"/>
              </w:rPr>
              <w:t>■</w:t>
            </w:r>
            <w:r w:rsidR="00CA213A" w:rsidRPr="00A5496F">
              <w:rPr>
                <w:rFonts w:ascii="標楷體" w:eastAsia="標楷體" w:hAnsi="標楷體" w:cs="標楷體"/>
                <w:sz w:val="24"/>
              </w:rPr>
              <w:t>A3規劃執行與創新應變</w:t>
            </w:r>
          </w:p>
          <w:p w14:paraId="6902261B" w14:textId="1656FB06" w:rsidR="006D1147" w:rsidRPr="00A5496F" w:rsidRDefault="007D3FD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 w:hint="eastAsia"/>
                <w:sz w:val="24"/>
              </w:rPr>
              <w:t>■</w:t>
            </w:r>
            <w:r w:rsidR="00CA213A" w:rsidRPr="00A5496F">
              <w:rPr>
                <w:rFonts w:ascii="標楷體" w:eastAsia="標楷體" w:hAnsi="標楷體" w:cs="標楷體"/>
                <w:sz w:val="24"/>
              </w:rPr>
              <w:t>B1符號運用與溝通表達</w:t>
            </w:r>
          </w:p>
          <w:p w14:paraId="127CD046" w14:textId="79109617" w:rsidR="006D1147" w:rsidRPr="00A5496F" w:rsidRDefault="007D3FD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 w:hint="eastAsia"/>
                <w:sz w:val="24"/>
              </w:rPr>
              <w:t>■</w:t>
            </w:r>
            <w:r w:rsidR="00CA213A" w:rsidRPr="00A5496F">
              <w:rPr>
                <w:rFonts w:ascii="標楷體" w:eastAsia="標楷體" w:hAnsi="標楷體" w:cs="標楷體"/>
                <w:sz w:val="24"/>
              </w:rPr>
              <w:t>B2科技資訊與媒體素養</w:t>
            </w:r>
          </w:p>
          <w:p w14:paraId="594EC793" w14:textId="51E3FB1B" w:rsidR="006D1147" w:rsidRPr="00A5496F" w:rsidRDefault="007D3FD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/>
                <w:sz w:val="24"/>
              </w:rPr>
              <w:t>□</w:t>
            </w:r>
            <w:r w:rsidR="00CA213A" w:rsidRPr="00A5496F">
              <w:rPr>
                <w:rFonts w:ascii="標楷體" w:eastAsia="標楷體" w:hAnsi="標楷體" w:cs="標楷體"/>
                <w:sz w:val="24"/>
              </w:rPr>
              <w:t>B3藝術涵養與美感素養</w:t>
            </w:r>
          </w:p>
          <w:p w14:paraId="3E4B2A72" w14:textId="167B1EE8" w:rsidR="006D1147" w:rsidRPr="00A5496F" w:rsidRDefault="007D3FD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 w:hint="eastAsia"/>
                <w:sz w:val="24"/>
              </w:rPr>
              <w:t>■</w:t>
            </w:r>
            <w:r w:rsidR="00CA213A" w:rsidRPr="00A5496F">
              <w:rPr>
                <w:rFonts w:ascii="標楷體" w:eastAsia="標楷體" w:hAnsi="標楷體" w:cs="標楷體"/>
                <w:sz w:val="24"/>
              </w:rPr>
              <w:t>C1道德實踐與公民意識</w:t>
            </w:r>
          </w:p>
          <w:p w14:paraId="64A81B4C" w14:textId="746CD273" w:rsidR="006D1147" w:rsidRPr="00A5496F" w:rsidRDefault="007D3FD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A5496F">
              <w:rPr>
                <w:rFonts w:ascii="標楷體" w:eastAsia="標楷體" w:hAnsi="標楷體" w:cs="標楷體" w:hint="eastAsia"/>
                <w:sz w:val="24"/>
              </w:rPr>
              <w:t>■</w:t>
            </w:r>
            <w:r w:rsidR="00CA213A" w:rsidRPr="00A5496F">
              <w:rPr>
                <w:rFonts w:ascii="標楷體" w:eastAsia="標楷體" w:hAnsi="標楷體" w:cs="標楷體"/>
                <w:sz w:val="24"/>
              </w:rPr>
              <w:t>C2人際關係與團隊合作</w:t>
            </w:r>
          </w:p>
          <w:p w14:paraId="202C222E" w14:textId="77777777" w:rsidR="006D1147" w:rsidRPr="00A5496F" w:rsidRDefault="00CA2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sz w:val="24"/>
              </w:rPr>
            </w:pPr>
            <w:r w:rsidRPr="00A5496F">
              <w:rPr>
                <w:rFonts w:ascii="標楷體" w:eastAsia="標楷體" w:hAnsi="標楷體" w:cs="標楷體"/>
                <w:sz w:val="24"/>
              </w:rPr>
              <w:t>□C3多元文化與國際理解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15E8B515" w14:textId="0DF723E7" w:rsidR="006D1147" w:rsidRPr="00E02CDD" w:rsidRDefault="00E02501" w:rsidP="00E0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sz w:val="24"/>
              </w:rPr>
            </w:pPr>
            <w:r w:rsidRPr="008172F2">
              <w:rPr>
                <w:rFonts w:ascii="標楷體" w:eastAsia="標楷體" w:hAnsi="標楷體" w:cs="標楷體"/>
                <w:sz w:val="24"/>
                <w:highlight w:val="yellow"/>
              </w:rPr>
              <w:t>國</w:t>
            </w:r>
            <w:r w:rsidRPr="00E02CDD">
              <w:rPr>
                <w:rFonts w:ascii="標楷體" w:eastAsia="標楷體" w:hAnsi="標楷體" w:cs="標楷體"/>
                <w:sz w:val="24"/>
              </w:rPr>
              <w:t>-E-A1 認識國語文的重要性，培養國語文的興趣，能運用國語文認 識自我、表現自 我，奠定終身學 習的基礎。</w:t>
            </w:r>
          </w:p>
          <w:p w14:paraId="01210445" w14:textId="6953D8E7" w:rsidR="00E02CDD" w:rsidRPr="00E02CDD" w:rsidRDefault="00E02CDD" w:rsidP="00E0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sz w:val="24"/>
              </w:rPr>
            </w:pPr>
            <w:r w:rsidRPr="00E02CDD">
              <w:rPr>
                <w:rFonts w:ascii="標楷體" w:eastAsia="標楷體" w:hAnsi="標楷體" w:cs="標楷體"/>
                <w:sz w:val="24"/>
              </w:rPr>
              <w:t>國-E-B2 理解網際網路 和資訊科技對 學習的重要性， 藉以擴展語文 學習的範疇，並 培養審慎使用 各類資訊的能力。</w:t>
            </w:r>
          </w:p>
          <w:p w14:paraId="7D0F1BC8" w14:textId="4A9D35A7" w:rsidR="00E02CDD" w:rsidRPr="00E02CDD" w:rsidRDefault="00E02CDD" w:rsidP="00E0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sz w:val="24"/>
              </w:rPr>
            </w:pPr>
            <w:r w:rsidRPr="00E02CDD">
              <w:rPr>
                <w:rFonts w:ascii="標楷體" w:eastAsia="標楷體" w:hAnsi="標楷體" w:cs="標楷體"/>
                <w:sz w:val="24"/>
              </w:rPr>
              <w:t>國-E-C1 閱讀各類文本， 從中培養是非 判斷的能力，以 了解自己與所處社會的關係， 培養同理心與 責任感，關懷自然生態與增進 公民意識。</w:t>
            </w:r>
          </w:p>
          <w:p w14:paraId="237E5C45" w14:textId="5425D65B" w:rsidR="00E02CDD" w:rsidRPr="00E02501" w:rsidRDefault="00E02CDD" w:rsidP="00E0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sz w:val="24"/>
              </w:rPr>
            </w:pPr>
            <w:r w:rsidRPr="00E02CDD">
              <w:rPr>
                <w:rFonts w:ascii="標楷體" w:eastAsia="標楷體" w:hAnsi="標楷體" w:cs="標楷體"/>
                <w:sz w:val="24"/>
              </w:rPr>
              <w:t>綜-E-A2 探索學習方法，培養思考能力與自 律負責的態度，並透過體驗與實踐 解決日常生活問 題。</w:t>
            </w:r>
          </w:p>
        </w:tc>
      </w:tr>
    </w:tbl>
    <w:p w14:paraId="2E76F21F" w14:textId="53E970C0" w:rsidR="006D1147" w:rsidRPr="00A5496F" w:rsidRDefault="00000000">
      <w:pPr>
        <w:spacing w:before="120"/>
        <w:jc w:val="both"/>
        <w:rPr>
          <w:rFonts w:ascii="標楷體" w:eastAsia="標楷體" w:hAnsi="標楷體"/>
          <w:color w:val="00B05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8"/>
          <w:id w:val="407959646"/>
        </w:sdtPr>
        <w:sdtContent>
          <w:r w:rsidR="00CA213A" w:rsidRPr="00A5496F">
            <w:rPr>
              <w:rFonts w:ascii="標楷體" w:eastAsia="標楷體" w:hAnsi="標楷體" w:cs="Gungsuh"/>
              <w:sz w:val="28"/>
              <w:szCs w:val="28"/>
            </w:rPr>
            <w:t>五、課程內涵</w:t>
          </w:r>
        </w:sdtContent>
      </w:sdt>
    </w:p>
    <w:tbl>
      <w:tblPr>
        <w:tblStyle w:val="af2"/>
        <w:tblW w:w="13989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3"/>
        <w:gridCol w:w="4260"/>
        <w:gridCol w:w="1965"/>
        <w:gridCol w:w="1965"/>
        <w:gridCol w:w="1559"/>
        <w:gridCol w:w="1701"/>
        <w:gridCol w:w="1276"/>
      </w:tblGrid>
      <w:tr w:rsidR="00E02501" w:rsidRPr="00A5496F" w14:paraId="3B47DA88" w14:textId="77777777" w:rsidTr="00E02501">
        <w:trPr>
          <w:trHeight w:val="480"/>
        </w:trPr>
        <w:tc>
          <w:tcPr>
            <w:tcW w:w="1263" w:type="dxa"/>
            <w:vMerge w:val="restart"/>
            <w:vAlign w:val="center"/>
          </w:tcPr>
          <w:p w14:paraId="243352B3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  <w:r w:rsidRPr="00A5496F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4260" w:type="dxa"/>
            <w:vMerge w:val="restart"/>
            <w:vAlign w:val="center"/>
          </w:tcPr>
          <w:p w14:paraId="5FF862C9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5496F">
              <w:rPr>
                <w:rFonts w:ascii="標楷體" w:eastAsia="標楷體" w:hAnsi="標楷體" w:cs="標楷體"/>
                <w:b/>
              </w:rPr>
              <w:t>主題名稱及實施方式</w:t>
            </w:r>
          </w:p>
        </w:tc>
        <w:tc>
          <w:tcPr>
            <w:tcW w:w="3930" w:type="dxa"/>
            <w:gridSpan w:val="2"/>
            <w:vAlign w:val="center"/>
          </w:tcPr>
          <w:p w14:paraId="56F296FB" w14:textId="1D54F47A" w:rsidR="00E02501" w:rsidRPr="00A5496F" w:rsidRDefault="00000000" w:rsidP="00E02501">
            <w:pPr>
              <w:ind w:firstLine="0"/>
              <w:jc w:val="center"/>
              <w:rPr>
                <w:rFonts w:ascii="標楷體" w:eastAsia="標楷體" w:hAnsi="標楷體" w:cs="標楷體"/>
                <w:color w:val="00B050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917837011"/>
              </w:sdtPr>
              <w:sdtContent>
                <w:r w:rsidR="00E02501">
                  <w:rPr>
                    <w:rFonts w:ascii="標楷體" w:eastAsia="標楷體" w:hAnsi="標楷體" w:cs="標楷體"/>
                    <w:color w:val="0000CC"/>
                  </w:rPr>
                  <w:t>學習重點</w:t>
                </w:r>
              </w:sdtContent>
            </w:sdt>
          </w:p>
        </w:tc>
        <w:tc>
          <w:tcPr>
            <w:tcW w:w="1559" w:type="dxa"/>
            <w:vMerge w:val="restart"/>
            <w:vAlign w:val="center"/>
          </w:tcPr>
          <w:p w14:paraId="3396EC7B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701" w:type="dxa"/>
            <w:vMerge w:val="restart"/>
            <w:vAlign w:val="center"/>
          </w:tcPr>
          <w:p w14:paraId="3FFB0798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議題融入</w:t>
            </w:r>
          </w:p>
          <w:p w14:paraId="1C5F350D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lastRenderedPageBreak/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0B82FD9B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lastRenderedPageBreak/>
              <w:t>備註</w:t>
            </w:r>
          </w:p>
        </w:tc>
      </w:tr>
      <w:tr w:rsidR="00E02501" w:rsidRPr="00A5496F" w14:paraId="27E81629" w14:textId="77777777" w:rsidTr="00E02501">
        <w:trPr>
          <w:trHeight w:val="480"/>
        </w:trPr>
        <w:tc>
          <w:tcPr>
            <w:tcW w:w="1263" w:type="dxa"/>
            <w:vMerge/>
            <w:vAlign w:val="center"/>
          </w:tcPr>
          <w:p w14:paraId="5157D271" w14:textId="77777777" w:rsidR="00E02501" w:rsidRPr="00A5496F" w:rsidRDefault="00E02501" w:rsidP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0" w:type="dxa"/>
            <w:vMerge/>
            <w:vAlign w:val="center"/>
          </w:tcPr>
          <w:p w14:paraId="31310DCC" w14:textId="77777777" w:rsidR="00E02501" w:rsidRPr="00A5496F" w:rsidRDefault="00E02501" w:rsidP="00E02501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65" w:type="dxa"/>
            <w:vAlign w:val="center"/>
          </w:tcPr>
          <w:p w14:paraId="41EB0F4B" w14:textId="7EE2B3F2" w:rsidR="00E02501" w:rsidRDefault="00E02501" w:rsidP="00E025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0000CC"/>
              </w:rPr>
              <w:t>學習表現</w:t>
            </w:r>
          </w:p>
        </w:tc>
        <w:tc>
          <w:tcPr>
            <w:tcW w:w="1965" w:type="dxa"/>
            <w:vAlign w:val="center"/>
          </w:tcPr>
          <w:p w14:paraId="71B69552" w14:textId="5A1E4AF7" w:rsidR="00E02501" w:rsidRPr="00A5496F" w:rsidRDefault="00E02501" w:rsidP="00E02501">
            <w:pPr>
              <w:jc w:val="center"/>
              <w:rPr>
                <w:rFonts w:ascii="標楷體" w:eastAsia="標楷體" w:hAnsi="標楷體" w:cs="標楷體"/>
                <w:color w:val="00B050"/>
              </w:rPr>
            </w:pPr>
            <w:r>
              <w:rPr>
                <w:rFonts w:ascii="標楷體" w:eastAsia="標楷體" w:hAnsi="標楷體" w:cs="標楷體"/>
                <w:color w:val="0000CC"/>
              </w:rPr>
              <w:t>學習內容</w:t>
            </w:r>
          </w:p>
        </w:tc>
        <w:tc>
          <w:tcPr>
            <w:tcW w:w="1559" w:type="dxa"/>
            <w:vMerge/>
            <w:vAlign w:val="center"/>
          </w:tcPr>
          <w:p w14:paraId="048B6C45" w14:textId="77777777" w:rsidR="00E02501" w:rsidRPr="00A5496F" w:rsidRDefault="00E02501" w:rsidP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73C541BE" w14:textId="77777777" w:rsidR="00E02501" w:rsidRPr="00A5496F" w:rsidRDefault="00E02501" w:rsidP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Merge/>
            <w:vAlign w:val="center"/>
          </w:tcPr>
          <w:p w14:paraId="71781C71" w14:textId="77777777" w:rsidR="00E02501" w:rsidRPr="00A5496F" w:rsidRDefault="00E02501" w:rsidP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2340085C" w14:textId="77777777" w:rsidTr="00C956A8">
        <w:tc>
          <w:tcPr>
            <w:tcW w:w="1263" w:type="dxa"/>
            <w:vAlign w:val="center"/>
          </w:tcPr>
          <w:p w14:paraId="4E976839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第一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2186443A" w14:textId="77777777" w:rsidR="00E02501" w:rsidRPr="00A5496F" w:rsidRDefault="00E02501">
            <w:pPr>
              <w:ind w:firstLine="0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一枚銅錢</w:t>
            </w:r>
          </w:p>
          <w:p w14:paraId="36F41FAA" w14:textId="77777777" w:rsidR="00E02501" w:rsidRPr="00A5496F" w:rsidRDefault="00E02501">
            <w:pPr>
              <w:jc w:val="left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1利用學習單擷取文章訊息，寫出故事中的人、事、時、地物</w:t>
            </w:r>
          </w:p>
          <w:p w14:paraId="4E6F983F" w14:textId="77777777" w:rsidR="00E02501" w:rsidRPr="00A5496F" w:rsidRDefault="00E02501">
            <w:pPr>
              <w:jc w:val="left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2根據學習單，說出文章的重點</w:t>
            </w:r>
          </w:p>
          <w:p w14:paraId="2A307A69" w14:textId="77777777" w:rsidR="00E02501" w:rsidRPr="00A5496F" w:rsidRDefault="00E02501">
            <w:pPr>
              <w:jc w:val="left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3列出篇章中出現的因果關係事件</w:t>
            </w:r>
          </w:p>
          <w:p w14:paraId="20D4D999" w14:textId="77777777" w:rsidR="00E02501" w:rsidRPr="00A5496F" w:rsidRDefault="00E0250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4依據文本中的篇章，簡單敘述道德價值並聆聽後給予回饋</w:t>
            </w:r>
          </w:p>
          <w:p w14:paraId="20AC990D" w14:textId="77777777" w:rsidR="00E02501" w:rsidRPr="00A5496F" w:rsidRDefault="00E02501">
            <w:pPr>
              <w:jc w:val="left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5訊息的摘取與整理</w:t>
            </w:r>
          </w:p>
          <w:p w14:paraId="187852BB" w14:textId="77777777" w:rsidR="00E02501" w:rsidRPr="00A5496F" w:rsidRDefault="00E02501">
            <w:pPr>
              <w:jc w:val="left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5B0A7C97" w14:textId="77777777" w:rsidR="00E02501" w:rsidRPr="00A5496F" w:rsidRDefault="00E0250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6訊息的歸納</w:t>
            </w:r>
          </w:p>
        </w:tc>
        <w:tc>
          <w:tcPr>
            <w:tcW w:w="1965" w:type="dxa"/>
            <w:vMerge w:val="restart"/>
          </w:tcPr>
          <w:p w14:paraId="6891566F" w14:textId="0437C32F" w:rsidR="00E02501" w:rsidRPr="00E02501" w:rsidRDefault="00E02501" w:rsidP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57D68D2B" w14:textId="77777777" w:rsidR="00E02501" w:rsidRDefault="00E02501" w:rsidP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1310267D" w14:textId="77777777" w:rsidR="00E02501" w:rsidRPr="00BF19B3" w:rsidRDefault="00E02501" w:rsidP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62C38CF0" w14:textId="5A482468" w:rsidR="00E02501" w:rsidRDefault="00E02501" w:rsidP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  <w:p w14:paraId="4341F6AA" w14:textId="58E860E2" w:rsidR="00E02501" w:rsidRPr="00A5496F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/>
              </w:rPr>
              <w:t>(</w:t>
            </w:r>
            <w:r w:rsidRPr="00BF19B3">
              <w:rPr>
                <w:rFonts w:ascii="標楷體" w:eastAsia="標楷體" w:hAnsi="標楷體" w:cs="標楷體" w:hint="eastAsia"/>
              </w:rPr>
              <w:t>綜</w:t>
            </w:r>
            <w:r w:rsidRPr="00BF19B3">
              <w:rPr>
                <w:rFonts w:ascii="標楷體" w:eastAsia="標楷體" w:hAnsi="標楷體" w:cs="標楷體"/>
              </w:rPr>
              <w:t>) 1a-II-1 展現自己能力、興 趣與長處，並表達 自己的想法和感 受。</w:t>
            </w:r>
          </w:p>
        </w:tc>
        <w:tc>
          <w:tcPr>
            <w:tcW w:w="1965" w:type="dxa"/>
            <w:vMerge w:val="restart"/>
          </w:tcPr>
          <w:p w14:paraId="11700A78" w14:textId="5AA4F006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2E4E5EF5" w14:textId="007E8990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Be-Ⅱ-1 在生活應用方面，以日記、海報的格式與寫作方法為 主。</w:t>
            </w:r>
          </w:p>
          <w:p w14:paraId="44D911A7" w14:textId="3CAF5B4D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568714A0" w14:textId="77777777" w:rsidR="00E02501" w:rsidRPr="00A5496F" w:rsidRDefault="00000000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764650856"/>
              </w:sdtPr>
              <w:sdtContent>
                <w:r w:rsidR="00E02501" w:rsidRPr="00A5496F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172F199E" w14:textId="77777777" w:rsidR="00E02501" w:rsidRPr="00A5496F" w:rsidRDefault="00000000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643274643"/>
              </w:sdtPr>
              <w:sdtContent>
                <w:r w:rsidR="00E02501" w:rsidRPr="00A5496F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bookmarkStart w:id="0" w:name="_heading=h.gjdgxs" w:colFirst="0" w:colLast="0"/>
        <w:bookmarkEnd w:id="0"/>
        <w:tc>
          <w:tcPr>
            <w:tcW w:w="1701" w:type="dxa"/>
            <w:vMerge w:val="restart"/>
            <w:vAlign w:val="center"/>
          </w:tcPr>
          <w:p w14:paraId="04F66D90" w14:textId="77777777" w:rsidR="00E02501" w:rsidRPr="00A5496F" w:rsidRDefault="00000000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1804192228"/>
              </w:sdtPr>
              <w:sdtContent>
                <w:r w:rsidR="00E02501" w:rsidRPr="00A5496F">
                  <w:rPr>
                    <w:rFonts w:ascii="標楷體" w:eastAsia="標楷體" w:hAnsi="標楷體" w:cs="Gungsuh"/>
                  </w:rPr>
                  <w:t>品德教育</w:t>
                </w:r>
              </w:sdtContent>
            </w:sdt>
          </w:p>
          <w:p w14:paraId="7CD5D266" w14:textId="77777777" w:rsidR="00E02501" w:rsidRPr="00A5496F" w:rsidRDefault="00000000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-1505813809"/>
              </w:sdtPr>
              <w:sdtContent>
                <w:r w:rsidR="00E02501" w:rsidRPr="00A5496F">
                  <w:rPr>
                    <w:rFonts w:ascii="標楷體" w:eastAsia="標楷體" w:hAnsi="標楷體" w:cs="Gungsuh"/>
                  </w:rPr>
                  <w:t>品 E3 溝通合作與和諧 人際關係。</w:t>
                </w:r>
              </w:sdtContent>
            </w:sdt>
          </w:p>
          <w:p w14:paraId="31F58FE3" w14:textId="77777777" w:rsidR="00E02501" w:rsidRPr="00A5496F" w:rsidRDefault="00000000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736705241"/>
              </w:sdtPr>
              <w:sdtContent>
                <w:r w:rsidR="00E02501" w:rsidRPr="00A5496F">
                  <w:rPr>
                    <w:rFonts w:ascii="標楷體" w:eastAsia="標楷體" w:hAnsi="標楷體" w:cs="Gungsuh"/>
                  </w:rPr>
                  <w:t>性別平等教育</w:t>
                </w:r>
                <w:r w:rsidR="00E02501" w:rsidRPr="00A5496F">
                  <w:rPr>
                    <w:rFonts w:ascii="標楷體" w:eastAsia="標楷體" w:hAnsi="標楷體" w:cs="Gungsuh"/>
                  </w:rPr>
                  <w:br/>
                  <w:t>性 E3 覺察性別角色 的刻板印象， 了解家庭、學 校與職業的分 工，不應受性 別的限制。</w:t>
                </w:r>
              </w:sdtContent>
            </w:sdt>
          </w:p>
        </w:tc>
        <w:tc>
          <w:tcPr>
            <w:tcW w:w="1276" w:type="dxa"/>
          </w:tcPr>
          <w:p w14:paraId="349DC29E" w14:textId="77777777" w:rsidR="00E02501" w:rsidRPr="00A5496F" w:rsidRDefault="00E02501">
            <w:pPr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3CE3461B" w14:textId="77777777" w:rsidTr="00C956A8">
        <w:tc>
          <w:tcPr>
            <w:tcW w:w="1263" w:type="dxa"/>
            <w:vAlign w:val="center"/>
          </w:tcPr>
          <w:p w14:paraId="6A8D668B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第二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4DA3DA61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0E5C9949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21FDAD0E" w14:textId="4C84667D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1BE4C88E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32EEBA9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0B7905E1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1D61F802" w14:textId="77777777" w:rsidTr="00C956A8">
        <w:tc>
          <w:tcPr>
            <w:tcW w:w="1263" w:type="dxa"/>
            <w:vAlign w:val="center"/>
          </w:tcPr>
          <w:p w14:paraId="76054A94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第三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440B08A0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2FCC527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7656BB83" w14:textId="733ABF5D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7864852D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4356017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5582FE48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25216C73" w14:textId="77777777" w:rsidTr="00C956A8">
        <w:tc>
          <w:tcPr>
            <w:tcW w:w="1263" w:type="dxa"/>
            <w:vAlign w:val="center"/>
          </w:tcPr>
          <w:p w14:paraId="52743520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第四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4F26E2A4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066F346C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21D19B80" w14:textId="4833CDE9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014742E3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25DDB996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46256F08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5924579E" w14:textId="77777777" w:rsidTr="00C956A8">
        <w:tc>
          <w:tcPr>
            <w:tcW w:w="1263" w:type="dxa"/>
            <w:vAlign w:val="center"/>
          </w:tcPr>
          <w:p w14:paraId="0E4A2E2E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第五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4EDA493E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0AD5D40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2738A1A6" w14:textId="361CD2F5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429E13C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45699528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E8BED87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F19B3" w:rsidRPr="00A5496F" w14:paraId="0A321786" w14:textId="77777777" w:rsidTr="000E6A1A">
        <w:tc>
          <w:tcPr>
            <w:tcW w:w="1263" w:type="dxa"/>
            <w:vAlign w:val="center"/>
          </w:tcPr>
          <w:p w14:paraId="624220BD" w14:textId="77777777" w:rsidR="00BF19B3" w:rsidRPr="00A5496F" w:rsidRDefault="00BF19B3" w:rsidP="00BF19B3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第六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1DEED26C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proofErr w:type="gramStart"/>
            <w:r w:rsidRPr="00A5496F">
              <w:rPr>
                <w:rFonts w:ascii="標楷體" w:eastAsia="標楷體" w:hAnsi="標楷體" w:cs="標楷體"/>
              </w:rPr>
              <w:t>仙水和啞水</w:t>
            </w:r>
            <w:proofErr w:type="gramEnd"/>
          </w:p>
          <w:p w14:paraId="6E0B31F4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1利用學習單擷取文章訊息，寫出故事中的人、事、時、地物</w:t>
            </w:r>
          </w:p>
          <w:p w14:paraId="3E884ABD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2根據學習單，說出文章的重點</w:t>
            </w:r>
          </w:p>
          <w:p w14:paraId="0DA7FA1F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3列出篇章中出現的因果關係事件</w:t>
            </w:r>
          </w:p>
          <w:p w14:paraId="0033395A" w14:textId="77777777" w:rsidR="00BF19B3" w:rsidRPr="00A5496F" w:rsidRDefault="00BF19B3" w:rsidP="00BF19B3">
            <w:pPr>
              <w:ind w:firstLine="0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4依據文本中的篇章，簡單敘述道德價值並聆聽後給予回饋</w:t>
            </w:r>
          </w:p>
          <w:p w14:paraId="482BED1D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5訊息的摘取與整理</w:t>
            </w:r>
          </w:p>
          <w:p w14:paraId="58344CF3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6978DF37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6訊息的歸納</w:t>
            </w:r>
          </w:p>
        </w:tc>
        <w:tc>
          <w:tcPr>
            <w:tcW w:w="1965" w:type="dxa"/>
            <w:vMerge w:val="restart"/>
          </w:tcPr>
          <w:p w14:paraId="2D2C6E24" w14:textId="77777777" w:rsidR="00BF19B3" w:rsidRPr="00E02501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1C8A1F1E" w14:textId="77777777" w:rsid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79D872AC" w14:textId="77777777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7FB43A33" w14:textId="77777777" w:rsid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  <w:p w14:paraId="32E43777" w14:textId="4029B156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/>
              </w:rPr>
              <w:t>(</w:t>
            </w:r>
            <w:r w:rsidRPr="00BF19B3">
              <w:rPr>
                <w:rFonts w:ascii="標楷體" w:eastAsia="標楷體" w:hAnsi="標楷體" w:cs="標楷體" w:hint="eastAsia"/>
              </w:rPr>
              <w:t>綜</w:t>
            </w:r>
            <w:r w:rsidRPr="00BF19B3">
              <w:rPr>
                <w:rFonts w:ascii="標楷體" w:eastAsia="標楷體" w:hAnsi="標楷體" w:cs="標楷體"/>
              </w:rPr>
              <w:t>) 1a-II-1 展現自己能力、興 趣與長處，並表達 自己的想法和感 受。</w:t>
            </w:r>
          </w:p>
        </w:tc>
        <w:tc>
          <w:tcPr>
            <w:tcW w:w="1965" w:type="dxa"/>
            <w:vMerge w:val="restart"/>
          </w:tcPr>
          <w:p w14:paraId="1A84FEFF" w14:textId="77777777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49EB5297" w14:textId="77777777" w:rsidR="00AF5839" w:rsidRDefault="00BF19B3" w:rsidP="00BF19B3">
            <w:pP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="00AF5839" w:rsidRPr="00AF5839">
              <w:rPr>
                <w:rFonts w:ascii="標楷體" w:eastAsia="標楷體" w:hAnsi="標楷體" w:cs="標楷體"/>
              </w:rPr>
              <w:t xml:space="preserve"> Bc-Ⅱ-3 數據、圖表、圖片、工具列等輔助說明。</w:t>
            </w:r>
          </w:p>
          <w:p w14:paraId="649A8A8E" w14:textId="68BA30B4" w:rsidR="00BF19B3" w:rsidRPr="00A5496F" w:rsidRDefault="00BF19B3" w:rsidP="00BF19B3">
            <w:pP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17C26093" w14:textId="77777777" w:rsidR="00BF19B3" w:rsidRPr="00A5496F" w:rsidRDefault="00000000" w:rsidP="00BF19B3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669717067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16FFABF7" w14:textId="77777777" w:rsidR="00BF19B3" w:rsidRPr="00A5496F" w:rsidRDefault="00000000" w:rsidP="00BF19B3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675092774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6974DDEC" w14:textId="77777777" w:rsidR="00BF19B3" w:rsidRPr="00A5496F" w:rsidRDefault="00000000" w:rsidP="00BF19B3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319171218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家庭教育</w:t>
                </w:r>
                <w:r w:rsidR="00BF19B3" w:rsidRPr="00A5496F">
                  <w:rPr>
                    <w:rFonts w:ascii="標楷體" w:eastAsia="標楷體" w:hAnsi="標楷體" w:cs="Gungsuh"/>
                  </w:rPr>
                  <w:br/>
                  <w:t>家 E4 覺察個人情緒並適 切表達，與家人及 同儕適切互動。</w:t>
                </w:r>
              </w:sdtContent>
            </w:sdt>
          </w:p>
          <w:p w14:paraId="4372939B" w14:textId="77777777" w:rsidR="00BF19B3" w:rsidRPr="00A5496F" w:rsidRDefault="00000000" w:rsidP="00BF19B3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1752240795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人權</w:t>
                </w:r>
                <w:r w:rsidR="00BF19B3" w:rsidRPr="00A5496F">
                  <w:rPr>
                    <w:rFonts w:ascii="標楷體" w:eastAsia="標楷體" w:hAnsi="標楷體" w:cs="Gungsuh"/>
                  </w:rPr>
                  <w:br/>
                  <w:t xml:space="preserve">人 E4 表達自己對一 </w:t>
                </w:r>
                <w:proofErr w:type="gramStart"/>
                <w:r w:rsidR="00BF19B3" w:rsidRPr="00A5496F">
                  <w:rPr>
                    <w:rFonts w:ascii="標楷體" w:eastAsia="標楷體" w:hAnsi="標楷體" w:cs="Gungsuh"/>
                  </w:rPr>
                  <w:t>個</w:t>
                </w:r>
                <w:proofErr w:type="gramEnd"/>
                <w:r w:rsidR="00BF19B3" w:rsidRPr="00A5496F">
                  <w:rPr>
                    <w:rFonts w:ascii="標楷體" w:eastAsia="標楷體" w:hAnsi="標楷體" w:cs="Gungsuh"/>
                  </w:rPr>
                  <w:t>美好世界 的想法，並</w:t>
                </w:r>
                <w:proofErr w:type="gramStart"/>
                <w:r w:rsidR="00BF19B3" w:rsidRPr="00A5496F">
                  <w:rPr>
                    <w:rFonts w:ascii="標楷體" w:eastAsia="標楷體" w:hAnsi="標楷體" w:cs="Gungsuh"/>
                  </w:rPr>
                  <w:t>聆</w:t>
                </w:r>
                <w:proofErr w:type="gramEnd"/>
                <w:r w:rsidR="00BF19B3" w:rsidRPr="00A5496F">
                  <w:rPr>
                    <w:rFonts w:ascii="標楷體" w:eastAsia="標楷體" w:hAnsi="標楷體" w:cs="Gungsuh"/>
                  </w:rPr>
                  <w:t xml:space="preserve"> 聽他人的想 法。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1D95783A" w14:textId="77777777" w:rsidR="00BF19B3" w:rsidRPr="00A5496F" w:rsidRDefault="00BF19B3" w:rsidP="00BF19B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4B4AAF19" w14:textId="77777777" w:rsidTr="00B656FE">
        <w:tc>
          <w:tcPr>
            <w:tcW w:w="1263" w:type="dxa"/>
            <w:vAlign w:val="center"/>
          </w:tcPr>
          <w:p w14:paraId="3EBD29F9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第七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7A001B6E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521D857F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71295354" w14:textId="1BE598A4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596EADD5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60FA903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21D38965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72015B72" w14:textId="77777777" w:rsidTr="00B656FE">
        <w:tc>
          <w:tcPr>
            <w:tcW w:w="1263" w:type="dxa"/>
            <w:vAlign w:val="center"/>
          </w:tcPr>
          <w:p w14:paraId="0B2C2FE5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第八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3936278D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0A633B46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D983160" w14:textId="116C7F7B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02AB11F6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77DCB500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6918A867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403F992D" w14:textId="77777777" w:rsidTr="00B656FE">
        <w:tc>
          <w:tcPr>
            <w:tcW w:w="1263" w:type="dxa"/>
            <w:vAlign w:val="center"/>
          </w:tcPr>
          <w:p w14:paraId="391E1110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第九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518154F9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2005968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9A5BD34" w14:textId="490D5869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1658718C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5A08D2C9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1F8B5B70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5E8BDE78" w14:textId="77777777" w:rsidTr="00B656FE">
        <w:tc>
          <w:tcPr>
            <w:tcW w:w="1263" w:type="dxa"/>
            <w:vAlign w:val="center"/>
          </w:tcPr>
          <w:p w14:paraId="62E423BE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653C2C6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29980BE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50805956" w14:textId="1D0024FF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66F023FD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25A18265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40141C3B" w14:textId="01F350FD" w:rsidR="00E02501" w:rsidRPr="00A5496F" w:rsidRDefault="00E02501" w:rsidP="006C243B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第一次定期</w:t>
            </w:r>
            <w:r w:rsidRPr="00A5496F">
              <w:rPr>
                <w:rFonts w:ascii="標楷體" w:eastAsia="標楷體" w:hAnsi="標楷體" w:cs="標楷體" w:hint="eastAsia"/>
              </w:rPr>
              <w:t>評量</w:t>
            </w:r>
          </w:p>
        </w:tc>
      </w:tr>
      <w:tr w:rsidR="00BF19B3" w:rsidRPr="00A5496F" w14:paraId="42ADECFD" w14:textId="77777777" w:rsidTr="006C342A">
        <w:tc>
          <w:tcPr>
            <w:tcW w:w="1263" w:type="dxa"/>
            <w:vAlign w:val="center"/>
          </w:tcPr>
          <w:p w14:paraId="36E29608" w14:textId="77777777" w:rsidR="00BF19B3" w:rsidRPr="00A5496F" w:rsidRDefault="00BF19B3" w:rsidP="00BF19B3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第十一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2DA29516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巨人的花園</w:t>
            </w:r>
          </w:p>
          <w:p w14:paraId="513E4136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1利用學習單擷取文章訊息，寫出故事中的人、事、時、地物</w:t>
            </w:r>
          </w:p>
          <w:p w14:paraId="5C5894C0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lastRenderedPageBreak/>
              <w:t>2根據學習單，說出文章的重點</w:t>
            </w:r>
          </w:p>
          <w:p w14:paraId="4D4F6550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3列出篇章中出現的因果關係事件</w:t>
            </w:r>
          </w:p>
          <w:p w14:paraId="79EE868D" w14:textId="77777777" w:rsidR="00BF19B3" w:rsidRPr="00A5496F" w:rsidRDefault="00BF19B3" w:rsidP="00BF19B3">
            <w:pPr>
              <w:ind w:firstLine="0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4依據文本中的篇章，簡單敘述道德價值並聆聽後給予回饋</w:t>
            </w:r>
          </w:p>
          <w:p w14:paraId="4EACBCEB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5訊息的摘取與整理</w:t>
            </w:r>
          </w:p>
          <w:p w14:paraId="53D85A36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2E09B777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6訊息的歸納</w:t>
            </w:r>
          </w:p>
        </w:tc>
        <w:tc>
          <w:tcPr>
            <w:tcW w:w="1965" w:type="dxa"/>
            <w:vMerge w:val="restart"/>
          </w:tcPr>
          <w:p w14:paraId="6B8852C6" w14:textId="77777777" w:rsidR="00BF19B3" w:rsidRPr="00E02501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</w:t>
            </w:r>
            <w:r w:rsidRPr="00E02501">
              <w:rPr>
                <w:rFonts w:ascii="標楷體" w:eastAsia="標楷體" w:hAnsi="標楷體" w:cs="標楷體" w:hint="eastAsia"/>
              </w:rPr>
              <w:lastRenderedPageBreak/>
              <w:t>要內容和情感，並</w:t>
            </w:r>
          </w:p>
          <w:p w14:paraId="67DC76F4" w14:textId="77777777" w:rsid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0FCC66C1" w14:textId="77777777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2F8EB41C" w14:textId="77777777" w:rsid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  <w:p w14:paraId="34EF365D" w14:textId="10A0604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/>
              </w:rPr>
              <w:t>(</w:t>
            </w:r>
            <w:r w:rsidRPr="00BF19B3">
              <w:rPr>
                <w:rFonts w:ascii="標楷體" w:eastAsia="標楷體" w:hAnsi="標楷體" w:cs="標楷體" w:hint="eastAsia"/>
              </w:rPr>
              <w:t>綜</w:t>
            </w:r>
            <w:r w:rsidRPr="00BF19B3">
              <w:rPr>
                <w:rFonts w:ascii="標楷體" w:eastAsia="標楷體" w:hAnsi="標楷體" w:cs="標楷體"/>
              </w:rPr>
              <w:t>) 1a-II-1 展現自己能力、興 趣與長處，並表達 自己的想法和感 受。</w:t>
            </w:r>
          </w:p>
        </w:tc>
        <w:tc>
          <w:tcPr>
            <w:tcW w:w="1965" w:type="dxa"/>
            <w:vMerge w:val="restart"/>
          </w:tcPr>
          <w:p w14:paraId="739A4FEB" w14:textId="77777777" w:rsidR="00BF19B3" w:rsidRPr="00BF19B3" w:rsidRDefault="00BF19B3" w:rsidP="00AF5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lastRenderedPageBreak/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01F8D932" w14:textId="01B9FCAB" w:rsidR="00BF19B3" w:rsidRPr="00BF19B3" w:rsidRDefault="00BF19B3" w:rsidP="00AF5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lastRenderedPageBreak/>
              <w:t>(國)</w:t>
            </w:r>
            <w:r w:rsidR="00AF5839" w:rsidRPr="00AF5839">
              <w:rPr>
                <w:rFonts w:ascii="標楷體" w:eastAsia="標楷體" w:hAnsi="標楷體" w:cs="標楷體"/>
              </w:rPr>
              <w:t xml:space="preserve"> Be-Ⅱ-3 在學習應用方面，以心得報告的寫作方法為主。</w:t>
            </w:r>
          </w:p>
          <w:p w14:paraId="7E105AB7" w14:textId="42B0F927" w:rsidR="00BF19B3" w:rsidRPr="00A5496F" w:rsidRDefault="00BF19B3" w:rsidP="00BF19B3">
            <w:pP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547519A9" w14:textId="77777777" w:rsidR="00BF19B3" w:rsidRPr="00A5496F" w:rsidRDefault="00000000" w:rsidP="00BF19B3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271137407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2B6659EA" w14:textId="77777777" w:rsidR="00BF19B3" w:rsidRPr="00A5496F" w:rsidRDefault="00000000" w:rsidP="00BF19B3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1627044823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1094209B" w14:textId="77777777" w:rsidR="00BF19B3" w:rsidRPr="00A5496F" w:rsidRDefault="00000000" w:rsidP="00BF19B3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2103796844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品德教育</w:t>
                </w:r>
              </w:sdtContent>
            </w:sdt>
          </w:p>
          <w:p w14:paraId="1DB38F6F" w14:textId="77777777" w:rsidR="00BF19B3" w:rsidRPr="00A5496F" w:rsidRDefault="00000000" w:rsidP="00BF19B3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-352105118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品 E3 溝通合作與和諧 人際關</w:t>
                </w:r>
                <w:r w:rsidR="00BF19B3" w:rsidRPr="00A5496F">
                  <w:rPr>
                    <w:rFonts w:ascii="標楷體" w:eastAsia="標楷體" w:hAnsi="標楷體" w:cs="Gungsuh"/>
                  </w:rPr>
                  <w:lastRenderedPageBreak/>
                  <w:t>係。</w:t>
                </w:r>
              </w:sdtContent>
            </w:sdt>
          </w:p>
          <w:p w14:paraId="0C9266DA" w14:textId="77777777" w:rsidR="00BF19B3" w:rsidRPr="00A5496F" w:rsidRDefault="00000000" w:rsidP="00BF19B3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169918273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性別平等教育</w:t>
                </w:r>
                <w:r w:rsidR="00BF19B3" w:rsidRPr="00A5496F">
                  <w:rPr>
                    <w:rFonts w:ascii="標楷體" w:eastAsia="標楷體" w:hAnsi="標楷體" w:cs="Gungsuh"/>
                  </w:rPr>
                  <w:br/>
                  <w:t>性 E3 覺察性別角色 的刻板印象， 了解家庭、學 校與職業的分 工，不應受性 別的限制。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67805E48" w14:textId="77777777" w:rsidR="00BF19B3" w:rsidRPr="00A5496F" w:rsidRDefault="00BF19B3" w:rsidP="00BF19B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379FE36A" w14:textId="77777777" w:rsidTr="003909ED">
        <w:tc>
          <w:tcPr>
            <w:tcW w:w="1263" w:type="dxa"/>
            <w:vAlign w:val="center"/>
          </w:tcPr>
          <w:p w14:paraId="256970EA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第十二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591D940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5D997966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5EC4B445" w14:textId="205E52C1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3B44B234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55754763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0F407A48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66498764" w14:textId="77777777" w:rsidTr="003909ED">
        <w:tc>
          <w:tcPr>
            <w:tcW w:w="1263" w:type="dxa"/>
            <w:vAlign w:val="center"/>
          </w:tcPr>
          <w:p w14:paraId="0BE42963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第十三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4B146034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09006B6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7BB8F4B" w14:textId="549D45EA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2175195F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245B2549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57B217D7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257E8D51" w14:textId="77777777" w:rsidTr="003909ED">
        <w:tc>
          <w:tcPr>
            <w:tcW w:w="1263" w:type="dxa"/>
            <w:vAlign w:val="center"/>
          </w:tcPr>
          <w:p w14:paraId="2DDC03EF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lastRenderedPageBreak/>
              <w:t>第十四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6C8FC449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4DD3E24B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26A03E7" w14:textId="1D227449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1824979A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4ED8AAE3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6920AC4A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6E833361" w14:textId="77777777" w:rsidTr="003909ED">
        <w:tc>
          <w:tcPr>
            <w:tcW w:w="1263" w:type="dxa"/>
            <w:vAlign w:val="center"/>
          </w:tcPr>
          <w:p w14:paraId="03002EA0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第十五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39096D91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4AE488F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9BD2B6B" w14:textId="6F51EAEC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29378D40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5332A0DF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585275EF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F19B3" w:rsidRPr="00A5496F" w14:paraId="7F2A07A5" w14:textId="77777777" w:rsidTr="00F74199">
        <w:tc>
          <w:tcPr>
            <w:tcW w:w="1263" w:type="dxa"/>
            <w:vAlign w:val="center"/>
          </w:tcPr>
          <w:p w14:paraId="3A56FD1C" w14:textId="77777777" w:rsidR="00BF19B3" w:rsidRPr="00A5496F" w:rsidRDefault="00BF19B3" w:rsidP="00BF19B3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第十六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3638F22A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痛</w:t>
            </w:r>
          </w:p>
          <w:p w14:paraId="41AF0AAD" w14:textId="77777777" w:rsidR="00BF19B3" w:rsidRPr="00A5496F" w:rsidRDefault="00BF19B3" w:rsidP="00BF19B3">
            <w:pPr>
              <w:ind w:firstLine="0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1利用學習單擷取文章訊息，寫出故事中的人、事、時、地物</w:t>
            </w:r>
          </w:p>
          <w:p w14:paraId="73396B62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2根據學習單，說出文章的重點</w:t>
            </w:r>
          </w:p>
          <w:p w14:paraId="7CD974F3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3列出篇章中出現的因果關係事件</w:t>
            </w:r>
          </w:p>
          <w:p w14:paraId="3D689347" w14:textId="77777777" w:rsidR="00BF19B3" w:rsidRPr="00A5496F" w:rsidRDefault="00BF19B3" w:rsidP="00BF19B3">
            <w:pPr>
              <w:ind w:firstLine="0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4依據文本中的篇章，簡單敘述道德價值並聆聽後給予回饋</w:t>
            </w:r>
          </w:p>
          <w:p w14:paraId="6FE6CE27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5訊息的摘取與整理</w:t>
            </w:r>
          </w:p>
          <w:p w14:paraId="047F9353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2D439306" w14:textId="77777777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6訊息的歸納</w:t>
            </w:r>
          </w:p>
        </w:tc>
        <w:tc>
          <w:tcPr>
            <w:tcW w:w="1965" w:type="dxa"/>
            <w:vMerge w:val="restart"/>
          </w:tcPr>
          <w:p w14:paraId="48508715" w14:textId="77777777" w:rsidR="00BF19B3" w:rsidRPr="00E02501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545B10D6" w14:textId="77777777" w:rsid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44A1C446" w14:textId="77777777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0CF385CD" w14:textId="77777777" w:rsid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  <w:p w14:paraId="50DC5CE4" w14:textId="7560D12D" w:rsidR="00BF19B3" w:rsidRPr="00A5496F" w:rsidRDefault="00BF19B3" w:rsidP="00BF19B3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/>
              </w:rPr>
              <w:t>(</w:t>
            </w:r>
            <w:r w:rsidRPr="00BF19B3">
              <w:rPr>
                <w:rFonts w:ascii="標楷體" w:eastAsia="標楷體" w:hAnsi="標楷體" w:cs="標楷體" w:hint="eastAsia"/>
              </w:rPr>
              <w:t>綜</w:t>
            </w:r>
            <w:r w:rsidRPr="00BF19B3">
              <w:rPr>
                <w:rFonts w:ascii="標楷體" w:eastAsia="標楷體" w:hAnsi="標楷體" w:cs="標楷體"/>
              </w:rPr>
              <w:t>) 1a-II-1 展現自己能力、興 趣與長處，並表達 自己的想法和感 受。</w:t>
            </w:r>
          </w:p>
        </w:tc>
        <w:tc>
          <w:tcPr>
            <w:tcW w:w="1965" w:type="dxa"/>
            <w:vMerge w:val="restart"/>
          </w:tcPr>
          <w:p w14:paraId="1E45A509" w14:textId="77777777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70D8FD25" w14:textId="1FF96150" w:rsidR="00BF19B3" w:rsidRPr="00BF19B3" w:rsidRDefault="00BF19B3" w:rsidP="00BF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="00BC3EAF" w:rsidRPr="00BC3EAF">
              <w:rPr>
                <w:rFonts w:ascii="標楷體" w:eastAsia="標楷體" w:hAnsi="標楷體" w:cs="標楷體"/>
              </w:rPr>
              <w:t xml:space="preserve"> Ca-Ⅱ-1 各類文本中的飲食、服飾、交通工具、名勝古蹟及休閒 娛樂等文化內涵。</w:t>
            </w:r>
          </w:p>
          <w:p w14:paraId="7FBF5327" w14:textId="4F745B18" w:rsidR="00BF19B3" w:rsidRPr="00A5496F" w:rsidRDefault="00BF19B3" w:rsidP="00BC3EAF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69E5EBE3" w14:textId="77777777" w:rsidR="00BF19B3" w:rsidRPr="00A5496F" w:rsidRDefault="00000000" w:rsidP="00BF19B3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1984656998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349752E2" w14:textId="77777777" w:rsidR="00BF19B3" w:rsidRPr="00A5496F" w:rsidRDefault="00000000" w:rsidP="00BF19B3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-2016062859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2C5385C3" w14:textId="77777777" w:rsidR="00BF19B3" w:rsidRPr="00A5496F" w:rsidRDefault="00000000" w:rsidP="00BF19B3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-1347855983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家庭教育</w:t>
                </w:r>
                <w:r w:rsidR="00BF19B3" w:rsidRPr="00A5496F">
                  <w:rPr>
                    <w:rFonts w:ascii="標楷體" w:eastAsia="標楷體" w:hAnsi="標楷體" w:cs="Gungsuh"/>
                  </w:rPr>
                  <w:br/>
                  <w:t>家 E4 覺察個人情緒並適 切表達，與家人及 同儕適切互動。</w:t>
                </w:r>
              </w:sdtContent>
            </w:sdt>
          </w:p>
          <w:p w14:paraId="1B3F65A1" w14:textId="77777777" w:rsidR="00BF19B3" w:rsidRPr="00A5496F" w:rsidRDefault="00000000" w:rsidP="00BF19B3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1477575877"/>
              </w:sdtPr>
              <w:sdtContent>
                <w:r w:rsidR="00BF19B3" w:rsidRPr="00A5496F">
                  <w:rPr>
                    <w:rFonts w:ascii="標楷體" w:eastAsia="標楷體" w:hAnsi="標楷體" w:cs="Gungsuh"/>
                  </w:rPr>
                  <w:t>人權</w:t>
                </w:r>
                <w:r w:rsidR="00BF19B3" w:rsidRPr="00A5496F">
                  <w:rPr>
                    <w:rFonts w:ascii="標楷體" w:eastAsia="標楷體" w:hAnsi="標楷體" w:cs="Gungsuh"/>
                  </w:rPr>
                  <w:br/>
                  <w:t xml:space="preserve">人 E4 表達自己對一 </w:t>
                </w:r>
                <w:proofErr w:type="gramStart"/>
                <w:r w:rsidR="00BF19B3" w:rsidRPr="00A5496F">
                  <w:rPr>
                    <w:rFonts w:ascii="標楷體" w:eastAsia="標楷體" w:hAnsi="標楷體" w:cs="Gungsuh"/>
                  </w:rPr>
                  <w:t>個</w:t>
                </w:r>
                <w:proofErr w:type="gramEnd"/>
                <w:r w:rsidR="00BF19B3" w:rsidRPr="00A5496F">
                  <w:rPr>
                    <w:rFonts w:ascii="標楷體" w:eastAsia="標楷體" w:hAnsi="標楷體" w:cs="Gungsuh"/>
                  </w:rPr>
                  <w:t>美好世界 的想法，並</w:t>
                </w:r>
                <w:proofErr w:type="gramStart"/>
                <w:r w:rsidR="00BF19B3" w:rsidRPr="00A5496F">
                  <w:rPr>
                    <w:rFonts w:ascii="標楷體" w:eastAsia="標楷體" w:hAnsi="標楷體" w:cs="Gungsuh"/>
                  </w:rPr>
                  <w:t>聆</w:t>
                </w:r>
                <w:proofErr w:type="gramEnd"/>
                <w:r w:rsidR="00BF19B3" w:rsidRPr="00A5496F">
                  <w:rPr>
                    <w:rFonts w:ascii="標楷體" w:eastAsia="標楷體" w:hAnsi="標楷體" w:cs="Gungsuh"/>
                  </w:rPr>
                  <w:t xml:space="preserve"> 聽他人的想 法。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6A2A9885" w14:textId="77777777" w:rsidR="00BF19B3" w:rsidRPr="00A5496F" w:rsidRDefault="00BF19B3" w:rsidP="00BF19B3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0BA104B5" w14:textId="77777777" w:rsidTr="001F562E">
        <w:tc>
          <w:tcPr>
            <w:tcW w:w="1263" w:type="dxa"/>
            <w:vAlign w:val="center"/>
          </w:tcPr>
          <w:p w14:paraId="0A744346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第十七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2945917F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729FD03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CEB9066" w14:textId="6FCEAF5A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240F7C09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1163D2A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4D352A35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1DBEB87E" w14:textId="77777777" w:rsidTr="001F562E">
        <w:tc>
          <w:tcPr>
            <w:tcW w:w="1263" w:type="dxa"/>
            <w:vAlign w:val="center"/>
          </w:tcPr>
          <w:p w14:paraId="3B3E3D57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第十八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5DC4052D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436AB5D6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44076FA1" w14:textId="3EC91656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6C525CFC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2EC62629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02B2BB0E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4B968AA6" w14:textId="77777777" w:rsidTr="001F562E">
        <w:tc>
          <w:tcPr>
            <w:tcW w:w="1263" w:type="dxa"/>
            <w:vAlign w:val="center"/>
          </w:tcPr>
          <w:p w14:paraId="38B87A4A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第十九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1838426D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7623CF3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41590565" w14:textId="5357B908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0F30DD92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60B0D067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A37D941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6698771C" w14:textId="77777777" w:rsidTr="001F562E">
        <w:tc>
          <w:tcPr>
            <w:tcW w:w="1263" w:type="dxa"/>
            <w:vAlign w:val="center"/>
          </w:tcPr>
          <w:p w14:paraId="6951DBD8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046BC9A2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77715F08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6230F5D" w14:textId="4E60ED03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7A112F82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0588E6F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605CE3B5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02501" w:rsidRPr="00A5496F" w14:paraId="39986217" w14:textId="77777777" w:rsidTr="001F562E">
        <w:trPr>
          <w:trHeight w:val="2584"/>
        </w:trPr>
        <w:tc>
          <w:tcPr>
            <w:tcW w:w="1263" w:type="dxa"/>
            <w:vAlign w:val="center"/>
          </w:tcPr>
          <w:p w14:paraId="021E6C08" w14:textId="77777777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一週</w:t>
            </w:r>
            <w:proofErr w:type="gramEnd"/>
          </w:p>
        </w:tc>
        <w:tc>
          <w:tcPr>
            <w:tcW w:w="4260" w:type="dxa"/>
            <w:vMerge/>
          </w:tcPr>
          <w:p w14:paraId="64230FDF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277854FB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024DB38" w14:textId="5C0784A3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10FAD1D5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1508DBB" w14:textId="77777777" w:rsidR="00E02501" w:rsidRPr="00A5496F" w:rsidRDefault="00E02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0A59FF00" w14:textId="33EEDD33" w:rsidR="00E02501" w:rsidRPr="00A5496F" w:rsidRDefault="00E02501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第二次定期</w:t>
            </w:r>
            <w:r w:rsidRPr="00A5496F">
              <w:rPr>
                <w:rFonts w:ascii="標楷體" w:eastAsia="標楷體" w:hAnsi="標楷體" w:cs="標楷體" w:hint="eastAsia"/>
              </w:rPr>
              <w:t>評量</w:t>
            </w:r>
          </w:p>
        </w:tc>
      </w:tr>
    </w:tbl>
    <w:p w14:paraId="25F7EF73" w14:textId="77777777" w:rsidR="006D1147" w:rsidRPr="00A5496F" w:rsidRDefault="006D1147">
      <w:pPr>
        <w:widowControl/>
        <w:rPr>
          <w:rFonts w:ascii="標楷體" w:eastAsia="標楷體" w:hAnsi="標楷體"/>
          <w:sz w:val="28"/>
          <w:szCs w:val="28"/>
        </w:rPr>
      </w:pPr>
    </w:p>
    <w:sectPr w:rsidR="006D1147" w:rsidRPr="00A5496F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9E12A" w14:textId="77777777" w:rsidR="006E2321" w:rsidRDefault="006E2321" w:rsidP="007D3FD1">
      <w:r>
        <w:separator/>
      </w:r>
    </w:p>
  </w:endnote>
  <w:endnote w:type="continuationSeparator" w:id="0">
    <w:p w14:paraId="12DD91D0" w14:textId="77777777" w:rsidR="006E2321" w:rsidRDefault="006E2321" w:rsidP="007D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38CFFDFA" w:usb2="00000016" w:usb3="00000000" w:csb0="0016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AFE64" w14:textId="77777777" w:rsidR="006E2321" w:rsidRDefault="006E2321" w:rsidP="007D3FD1">
      <w:r>
        <w:separator/>
      </w:r>
    </w:p>
  </w:footnote>
  <w:footnote w:type="continuationSeparator" w:id="0">
    <w:p w14:paraId="6722D415" w14:textId="77777777" w:rsidR="006E2321" w:rsidRDefault="006E2321" w:rsidP="007D3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6407"/>
    <w:multiLevelType w:val="multilevel"/>
    <w:tmpl w:val="3F621466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 w16cid:durableId="1398085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147"/>
    <w:rsid w:val="003B7E8B"/>
    <w:rsid w:val="004D4DC7"/>
    <w:rsid w:val="006475B2"/>
    <w:rsid w:val="006C243B"/>
    <w:rsid w:val="006D1147"/>
    <w:rsid w:val="006E2321"/>
    <w:rsid w:val="007D3FD1"/>
    <w:rsid w:val="008172F2"/>
    <w:rsid w:val="009816B1"/>
    <w:rsid w:val="00A10805"/>
    <w:rsid w:val="00A5496F"/>
    <w:rsid w:val="00AF5839"/>
    <w:rsid w:val="00BC3EAF"/>
    <w:rsid w:val="00BF19B3"/>
    <w:rsid w:val="00C9314A"/>
    <w:rsid w:val="00CA213A"/>
    <w:rsid w:val="00CD671A"/>
    <w:rsid w:val="00D32876"/>
    <w:rsid w:val="00E02501"/>
    <w:rsid w:val="00E02CDD"/>
    <w:rsid w:val="00F4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42F5C2"/>
  <w15:docId w15:val="{62E9DC58-48B0-41F5-964A-E65DD962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0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NyDFEBYnODgGttuzGN7BxzNcmw==">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5</cp:revision>
  <dcterms:created xsi:type="dcterms:W3CDTF">2022-07-05T04:32:00Z</dcterms:created>
  <dcterms:modified xsi:type="dcterms:W3CDTF">2022-07-05T05:50:00Z</dcterms:modified>
</cp:coreProperties>
</file>