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8997D" w14:textId="387262FE" w:rsidR="00EF71B7" w:rsidRPr="005F4B87" w:rsidRDefault="00B21B0B">
      <w:pPr>
        <w:pBdr>
          <w:top w:val="nil"/>
          <w:left w:val="nil"/>
          <w:bottom w:val="nil"/>
          <w:right w:val="nil"/>
          <w:between w:val="nil"/>
        </w:pBdr>
        <w:tabs>
          <w:tab w:val="left" w:pos="709"/>
        </w:tabs>
        <w:spacing w:after="120" w:line="240" w:lineRule="auto"/>
        <w:ind w:left="1" w:hanging="3"/>
        <w:rPr>
          <w:rFonts w:ascii="標楷體" w:eastAsia="標楷體" w:hAnsi="標楷體" w:cs="標楷體"/>
          <w:color w:val="000000"/>
          <w:sz w:val="28"/>
          <w:szCs w:val="28"/>
          <w:u w:val="single"/>
        </w:rPr>
      </w:pPr>
      <w:r w:rsidRPr="005F4B87">
        <w:rPr>
          <w:rFonts w:ascii="標楷體" w:eastAsia="標楷體" w:hAnsi="標楷體" w:cs="標楷體"/>
          <w:color w:val="000000"/>
          <w:sz w:val="28"/>
          <w:szCs w:val="28"/>
        </w:rPr>
        <w:tab/>
      </w:r>
      <w:r w:rsidRPr="005F4B87">
        <w:rPr>
          <w:rFonts w:ascii="標楷體" w:eastAsia="標楷體" w:hAnsi="標楷體" w:cs="標楷體"/>
          <w:b/>
          <w:color w:val="000000"/>
          <w:sz w:val="28"/>
          <w:szCs w:val="28"/>
          <w:u w:val="single"/>
        </w:rPr>
        <w:t xml:space="preserve"> 金門縣烈嶼鄉卓環國民小學 </w:t>
      </w:r>
      <w:r w:rsidRPr="005F4B87">
        <w:rPr>
          <w:rFonts w:ascii="標楷體" w:eastAsia="標楷體" w:hAnsi="標楷體" w:cs="標楷體"/>
          <w:b/>
          <w:color w:val="000000"/>
          <w:sz w:val="28"/>
          <w:szCs w:val="28"/>
        </w:rPr>
        <w:t xml:space="preserve"> </w:t>
      </w:r>
      <w:r w:rsidRPr="005F4B87">
        <w:rPr>
          <w:rFonts w:ascii="標楷體" w:eastAsia="標楷體" w:hAnsi="標楷體" w:cs="標楷體"/>
          <w:b/>
          <w:color w:val="000000"/>
          <w:sz w:val="28"/>
          <w:szCs w:val="28"/>
          <w:u w:val="single"/>
        </w:rPr>
        <w:t xml:space="preserve">111 </w:t>
      </w:r>
      <w:r w:rsidRPr="005F4B87">
        <w:rPr>
          <w:rFonts w:ascii="標楷體" w:eastAsia="標楷體" w:hAnsi="標楷體" w:cs="標楷體"/>
          <w:b/>
          <w:color w:val="000000"/>
          <w:sz w:val="28"/>
          <w:szCs w:val="28"/>
        </w:rPr>
        <w:t>學年度</w:t>
      </w:r>
      <w:r w:rsidRPr="005F4B87">
        <w:rPr>
          <w:rFonts w:ascii="標楷體" w:eastAsia="標楷體" w:hAnsi="標楷體" w:cs="標楷體"/>
          <w:b/>
          <w:color w:val="000000"/>
          <w:sz w:val="28"/>
          <w:szCs w:val="28"/>
          <w:u w:val="single"/>
        </w:rPr>
        <w:t xml:space="preserve"> </w:t>
      </w:r>
      <w:r w:rsidRPr="005F4B87">
        <w:rPr>
          <w:rFonts w:ascii="標楷體" w:eastAsia="標楷體" w:hAnsi="標楷體" w:cs="標楷體"/>
          <w:b/>
          <w:sz w:val="28"/>
          <w:szCs w:val="28"/>
          <w:u w:val="single"/>
        </w:rPr>
        <w:t>上</w:t>
      </w:r>
      <w:r w:rsidRPr="005F4B87">
        <w:rPr>
          <w:rFonts w:ascii="標楷體" w:eastAsia="標楷體" w:hAnsi="標楷體" w:cs="標楷體"/>
          <w:b/>
          <w:color w:val="000000"/>
          <w:sz w:val="28"/>
          <w:szCs w:val="28"/>
          <w:u w:val="single"/>
        </w:rPr>
        <w:t xml:space="preserve"> </w:t>
      </w:r>
      <w:r w:rsidRPr="005F4B87">
        <w:rPr>
          <w:rFonts w:ascii="標楷體" w:eastAsia="標楷體" w:hAnsi="標楷體" w:cs="標楷體"/>
          <w:b/>
          <w:color w:val="000000"/>
          <w:sz w:val="28"/>
          <w:szCs w:val="28"/>
        </w:rPr>
        <w:t>學期</w:t>
      </w:r>
      <w:r w:rsidRPr="005F4B87">
        <w:rPr>
          <w:rFonts w:ascii="標楷體" w:eastAsia="標楷體" w:hAnsi="標楷體" w:cs="標楷體"/>
          <w:b/>
          <w:color w:val="000000"/>
          <w:sz w:val="28"/>
          <w:szCs w:val="28"/>
          <w:u w:val="single"/>
        </w:rPr>
        <w:t xml:space="preserve">  </w:t>
      </w:r>
      <w:r w:rsidR="00FE2BB5" w:rsidRPr="005F4B87">
        <w:rPr>
          <w:rFonts w:ascii="標楷體" w:eastAsia="標楷體" w:hAnsi="標楷體" w:cs="標楷體" w:hint="eastAsia"/>
          <w:b/>
          <w:color w:val="000000"/>
          <w:sz w:val="28"/>
          <w:szCs w:val="28"/>
          <w:u w:val="single"/>
        </w:rPr>
        <w:t>四</w:t>
      </w:r>
      <w:r w:rsidRPr="005F4B87">
        <w:rPr>
          <w:rFonts w:ascii="標楷體" w:eastAsia="標楷體" w:hAnsi="標楷體" w:cs="標楷體"/>
          <w:b/>
          <w:color w:val="000000"/>
          <w:sz w:val="28"/>
          <w:szCs w:val="28"/>
          <w:u w:val="single"/>
        </w:rPr>
        <w:t xml:space="preserve">  </w:t>
      </w:r>
      <w:r w:rsidRPr="005F4B87">
        <w:rPr>
          <w:rFonts w:ascii="標楷體" w:eastAsia="標楷體" w:hAnsi="標楷體" w:cs="標楷體"/>
          <w:b/>
          <w:color w:val="000000"/>
          <w:sz w:val="28"/>
          <w:szCs w:val="28"/>
        </w:rPr>
        <w:t>年級部定課程—</w:t>
      </w:r>
      <w:r w:rsidR="00465A47">
        <w:rPr>
          <w:rFonts w:ascii="標楷體" w:eastAsia="標楷體" w:hAnsi="標楷體" w:cs="標楷體" w:hint="eastAsia"/>
          <w:b/>
          <w:color w:val="000000"/>
          <w:sz w:val="28"/>
          <w:szCs w:val="28"/>
          <w:u w:val="single"/>
        </w:rPr>
        <w:t>綜合活動</w:t>
      </w:r>
      <w:r w:rsidRPr="005F4B87">
        <w:rPr>
          <w:rFonts w:ascii="標楷體" w:eastAsia="標楷體" w:hAnsi="標楷體" w:cs="標楷體"/>
          <w:b/>
          <w:color w:val="000000"/>
          <w:sz w:val="28"/>
          <w:szCs w:val="28"/>
        </w:rPr>
        <w:t>課程計畫   設計者：</w:t>
      </w:r>
      <w:r w:rsidR="002D3D94" w:rsidRPr="005F4B87">
        <w:rPr>
          <w:rFonts w:ascii="標楷體" w:eastAsia="標楷體" w:hAnsi="標楷體" w:cs="標楷體" w:hint="eastAsia"/>
          <w:color w:val="000000"/>
          <w:sz w:val="28"/>
          <w:szCs w:val="28"/>
          <w:u w:val="single"/>
        </w:rPr>
        <w:t>張瑞麟</w:t>
      </w:r>
      <w:r w:rsidRPr="005F4B87">
        <w:rPr>
          <w:rFonts w:ascii="標楷體" w:eastAsia="標楷體" w:hAnsi="標楷體" w:cs="標楷體"/>
          <w:color w:val="000000"/>
          <w:sz w:val="28"/>
          <w:szCs w:val="28"/>
          <w:u w:val="single"/>
        </w:rPr>
        <w:t xml:space="preserve"> </w:t>
      </w:r>
    </w:p>
    <w:p w14:paraId="6B1D2B7E" w14:textId="1071EE93" w:rsidR="00EF71B7" w:rsidRPr="005F4B87" w:rsidRDefault="008A3911" w:rsidP="00FE2BB5">
      <w:pPr>
        <w:numPr>
          <w:ilvl w:val="1"/>
          <w:numId w:val="1"/>
        </w:numPr>
        <w:pBdr>
          <w:top w:val="nil"/>
          <w:left w:val="nil"/>
          <w:bottom w:val="nil"/>
          <w:right w:val="nil"/>
          <w:between w:val="nil"/>
        </w:pBdr>
        <w:spacing w:line="240" w:lineRule="auto"/>
        <w:ind w:left="0" w:hanging="2"/>
        <w:jc w:val="both"/>
        <w:rPr>
          <w:rFonts w:ascii="標楷體" w:eastAsia="標楷體" w:hAnsi="標楷體" w:cs="Times New Roman"/>
          <w:color w:val="000000"/>
          <w:sz w:val="28"/>
          <w:szCs w:val="28"/>
        </w:rPr>
      </w:pPr>
      <w:sdt>
        <w:sdtPr>
          <w:rPr>
            <w:rFonts w:ascii="標楷體" w:eastAsia="標楷體" w:hAnsi="標楷體"/>
          </w:rPr>
          <w:tag w:val="goog_rdk_0"/>
          <w:id w:val="1932546789"/>
        </w:sdtPr>
        <w:sdtEndPr/>
        <w:sdtContent>
          <w:r w:rsidR="00B21B0B" w:rsidRPr="005F4B87">
            <w:rPr>
              <w:rFonts w:ascii="標楷體" w:eastAsia="標楷體" w:hAnsi="標楷體" w:cs="Gungsuh"/>
              <w:color w:val="000000"/>
              <w:sz w:val="28"/>
              <w:szCs w:val="28"/>
            </w:rPr>
            <w:t>學習節數：每週</w:t>
          </w:r>
        </w:sdtContent>
      </w:sdt>
      <w:r w:rsidR="00B21B0B" w:rsidRPr="005F4B87">
        <w:rPr>
          <w:rFonts w:ascii="標楷體" w:eastAsia="標楷體" w:hAnsi="標楷體" w:cs="Times New Roman"/>
          <w:color w:val="000000"/>
          <w:sz w:val="28"/>
          <w:szCs w:val="28"/>
          <w:u w:val="single"/>
        </w:rPr>
        <w:t xml:space="preserve"> </w:t>
      </w:r>
      <w:r w:rsidR="002D3D94" w:rsidRPr="005F4B87">
        <w:rPr>
          <w:rFonts w:ascii="標楷體" w:eastAsia="標楷體" w:hAnsi="標楷體" w:cs="Times New Roman" w:hint="eastAsia"/>
          <w:color w:val="000000"/>
          <w:sz w:val="28"/>
          <w:szCs w:val="28"/>
          <w:u w:val="single"/>
        </w:rPr>
        <w:t xml:space="preserve"> 2</w:t>
      </w:r>
      <w:r w:rsidR="00B21B0B" w:rsidRPr="005F4B87">
        <w:rPr>
          <w:rFonts w:ascii="標楷體" w:eastAsia="標楷體" w:hAnsi="標楷體" w:cs="Times New Roman"/>
          <w:color w:val="000000"/>
          <w:sz w:val="28"/>
          <w:szCs w:val="28"/>
          <w:u w:val="single"/>
        </w:rPr>
        <w:t xml:space="preserve">  </w:t>
      </w:r>
      <w:sdt>
        <w:sdtPr>
          <w:rPr>
            <w:rFonts w:ascii="標楷體" w:eastAsia="標楷體" w:hAnsi="標楷體"/>
          </w:rPr>
          <w:tag w:val="goog_rdk_1"/>
          <w:id w:val="1995291754"/>
        </w:sdtPr>
        <w:sdtEndPr/>
        <w:sdtContent>
          <w:r w:rsidR="00B21B0B" w:rsidRPr="005F4B87">
            <w:rPr>
              <w:rFonts w:ascii="標楷體" w:eastAsia="標楷體" w:hAnsi="標楷體" w:cs="Gungsuh"/>
              <w:color w:val="000000"/>
              <w:sz w:val="28"/>
              <w:szCs w:val="28"/>
            </w:rPr>
            <w:t>節，實施</w:t>
          </w:r>
        </w:sdtContent>
      </w:sdt>
      <w:r w:rsidR="00B21B0B" w:rsidRPr="005F4B87">
        <w:rPr>
          <w:rFonts w:ascii="標楷體" w:eastAsia="標楷體" w:hAnsi="標楷體" w:cs="Times New Roman"/>
          <w:color w:val="000000"/>
          <w:sz w:val="28"/>
          <w:szCs w:val="28"/>
          <w:u w:val="single"/>
        </w:rPr>
        <w:t xml:space="preserve">  </w:t>
      </w:r>
      <w:r w:rsidR="00FE2BB5" w:rsidRPr="005F4B87">
        <w:rPr>
          <w:rFonts w:ascii="標楷體" w:eastAsia="標楷體" w:hAnsi="標楷體" w:cs="Times New Roman"/>
          <w:color w:val="000000"/>
          <w:sz w:val="28"/>
          <w:szCs w:val="28"/>
          <w:u w:val="single"/>
        </w:rPr>
        <w:t>21</w:t>
      </w:r>
      <w:r w:rsidR="00B21B0B" w:rsidRPr="005F4B87">
        <w:rPr>
          <w:rFonts w:ascii="標楷體" w:eastAsia="標楷體" w:hAnsi="標楷體" w:cs="Times New Roman"/>
          <w:color w:val="000000"/>
          <w:sz w:val="28"/>
          <w:szCs w:val="28"/>
          <w:u w:val="single"/>
        </w:rPr>
        <w:t xml:space="preserve">  </w:t>
      </w:r>
      <w:sdt>
        <w:sdtPr>
          <w:rPr>
            <w:rFonts w:ascii="標楷體" w:eastAsia="標楷體" w:hAnsi="標楷體"/>
          </w:rPr>
          <w:tag w:val="goog_rdk_2"/>
          <w:id w:val="-2055154680"/>
        </w:sdtPr>
        <w:sdtEndPr/>
        <w:sdtContent>
          <w:r w:rsidR="00B21B0B" w:rsidRPr="005F4B87">
            <w:rPr>
              <w:rFonts w:ascii="標楷體" w:eastAsia="標楷體" w:hAnsi="標楷體" w:cs="Gungsuh"/>
              <w:color w:val="000000"/>
              <w:sz w:val="28"/>
              <w:szCs w:val="28"/>
            </w:rPr>
            <w:t>週，共</w:t>
          </w:r>
        </w:sdtContent>
      </w:sdt>
      <w:r w:rsidR="00B21B0B" w:rsidRPr="005F4B87">
        <w:rPr>
          <w:rFonts w:ascii="標楷體" w:eastAsia="標楷體" w:hAnsi="標楷體" w:cs="Times New Roman"/>
          <w:color w:val="000000"/>
          <w:sz w:val="28"/>
          <w:szCs w:val="28"/>
          <w:u w:val="single"/>
        </w:rPr>
        <w:t xml:space="preserve"> </w:t>
      </w:r>
      <w:r w:rsidR="002D3D94" w:rsidRPr="005F4B87">
        <w:rPr>
          <w:rFonts w:ascii="標楷體" w:eastAsia="標楷體" w:hAnsi="標楷體" w:cs="Times New Roman" w:hint="eastAsia"/>
          <w:color w:val="000000"/>
          <w:sz w:val="28"/>
          <w:szCs w:val="28"/>
          <w:u w:val="single"/>
        </w:rPr>
        <w:t>42</w:t>
      </w:r>
      <w:r w:rsidR="00B21B0B" w:rsidRPr="005F4B87">
        <w:rPr>
          <w:rFonts w:ascii="標楷體" w:eastAsia="標楷體" w:hAnsi="標楷體" w:cs="Times New Roman"/>
          <w:color w:val="000000"/>
          <w:sz w:val="28"/>
          <w:szCs w:val="28"/>
          <w:u w:val="single"/>
        </w:rPr>
        <w:t xml:space="preserve"> </w:t>
      </w:r>
      <w:sdt>
        <w:sdtPr>
          <w:rPr>
            <w:rFonts w:ascii="標楷體" w:eastAsia="標楷體" w:hAnsi="標楷體"/>
          </w:rPr>
          <w:tag w:val="goog_rdk_3"/>
          <w:id w:val="-1837988118"/>
        </w:sdtPr>
        <w:sdtEndPr/>
        <w:sdtContent>
          <w:r w:rsidR="00B21B0B" w:rsidRPr="005F4B87">
            <w:rPr>
              <w:rFonts w:ascii="標楷體" w:eastAsia="標楷體" w:hAnsi="標楷體" w:cs="Gungsuh"/>
              <w:color w:val="000000"/>
              <w:sz w:val="28"/>
              <w:szCs w:val="28"/>
            </w:rPr>
            <w:t>節。</w:t>
          </w:r>
        </w:sdtContent>
      </w:sdt>
    </w:p>
    <w:p w14:paraId="591A7C8E" w14:textId="77777777" w:rsidR="00EF71B7" w:rsidRPr="005F4B87" w:rsidRDefault="008A3911">
      <w:pPr>
        <w:numPr>
          <w:ilvl w:val="1"/>
          <w:numId w:val="1"/>
        </w:numPr>
        <w:pBdr>
          <w:top w:val="nil"/>
          <w:left w:val="nil"/>
          <w:bottom w:val="nil"/>
          <w:right w:val="nil"/>
          <w:between w:val="nil"/>
        </w:pBdr>
        <w:spacing w:line="240" w:lineRule="auto"/>
        <w:ind w:left="0" w:hanging="2"/>
        <w:jc w:val="both"/>
        <w:rPr>
          <w:rFonts w:ascii="標楷體" w:eastAsia="標楷體" w:hAnsi="標楷體" w:cs="Times New Roman"/>
          <w:color w:val="000000"/>
          <w:sz w:val="28"/>
          <w:szCs w:val="28"/>
        </w:rPr>
      </w:pPr>
      <w:sdt>
        <w:sdtPr>
          <w:rPr>
            <w:rFonts w:ascii="標楷體" w:eastAsia="標楷體" w:hAnsi="標楷體"/>
          </w:rPr>
          <w:tag w:val="goog_rdk_9"/>
          <w:id w:val="1182864032"/>
        </w:sdtPr>
        <w:sdtEndPr/>
        <w:sdtContent>
          <w:r w:rsidR="00B21B0B" w:rsidRPr="005F4B87">
            <w:rPr>
              <w:rFonts w:ascii="標楷體" w:eastAsia="標楷體" w:hAnsi="標楷體" w:cs="Gungsuh"/>
              <w:color w:val="000000"/>
              <w:sz w:val="28"/>
              <w:szCs w:val="28"/>
            </w:rPr>
            <w:t>本學期學習目標</w:t>
          </w:r>
        </w:sdtContent>
      </w:sdt>
    </w:p>
    <w:p w14:paraId="4BE983C1" w14:textId="58704FC4" w:rsidR="00182219" w:rsidRPr="005F4B87" w:rsidRDefault="00182219" w:rsidP="00182219">
      <w:pPr>
        <w:pStyle w:val="a4"/>
        <w:numPr>
          <w:ilvl w:val="0"/>
          <w:numId w:val="3"/>
        </w:numPr>
        <w:pBdr>
          <w:top w:val="nil"/>
          <w:left w:val="nil"/>
          <w:bottom w:val="nil"/>
          <w:right w:val="nil"/>
          <w:between w:val="nil"/>
        </w:pBdr>
        <w:spacing w:line="240" w:lineRule="auto"/>
        <w:ind w:leftChars="0" w:firstLineChars="0"/>
        <w:jc w:val="both"/>
        <w:rPr>
          <w:rFonts w:ascii="標楷體" w:eastAsia="標楷體" w:hAnsi="標楷體" w:cs="標楷體"/>
          <w:color w:val="000000"/>
          <w:sz w:val="22"/>
          <w:szCs w:val="22"/>
        </w:rPr>
      </w:pPr>
      <w:r w:rsidRPr="005F4B87">
        <w:rPr>
          <w:rFonts w:ascii="標楷體" w:eastAsia="標楷體" w:hAnsi="標楷體" w:cs="標楷體" w:hint="eastAsia"/>
          <w:color w:val="000000"/>
          <w:sz w:val="22"/>
          <w:szCs w:val="22"/>
        </w:rPr>
        <w:t>體驗活動，學習在面對團體任務時，能以團體目標為主，集思廣益發展團體合作的策略，從中學會尊重他人、自己承擔責任與建立遵守團體紀律的態度。</w:t>
      </w:r>
    </w:p>
    <w:p w14:paraId="375A9202" w14:textId="77777777" w:rsidR="00182219" w:rsidRPr="005F4B87" w:rsidRDefault="00182219" w:rsidP="00182219">
      <w:pPr>
        <w:pStyle w:val="a4"/>
        <w:numPr>
          <w:ilvl w:val="0"/>
          <w:numId w:val="3"/>
        </w:numPr>
        <w:pBdr>
          <w:top w:val="nil"/>
          <w:left w:val="nil"/>
          <w:bottom w:val="nil"/>
          <w:right w:val="nil"/>
          <w:between w:val="nil"/>
        </w:pBdr>
        <w:spacing w:line="240" w:lineRule="auto"/>
        <w:ind w:leftChars="0" w:firstLineChars="0"/>
        <w:jc w:val="both"/>
        <w:rPr>
          <w:rFonts w:ascii="標楷體" w:eastAsia="標楷體" w:hAnsi="標楷體" w:cs="標楷體"/>
          <w:color w:val="000000"/>
          <w:sz w:val="22"/>
          <w:szCs w:val="22"/>
        </w:rPr>
      </w:pPr>
      <w:r w:rsidRPr="005F4B87">
        <w:rPr>
          <w:rFonts w:ascii="標楷體" w:eastAsia="標楷體" w:hAnsi="標楷體" w:cs="標楷體" w:hint="eastAsia"/>
          <w:color w:val="000000"/>
          <w:sz w:val="22"/>
          <w:szCs w:val="22"/>
        </w:rPr>
        <w:t>藉日常生活常見事例，帶領兒童覺察自我情緒變化，並引導學生學習面對情緒、處理情緒，再透過正向思考態度及適切的方法排解情緒。</w:t>
      </w:r>
    </w:p>
    <w:p w14:paraId="2B24DFBE" w14:textId="77777777" w:rsidR="00182219" w:rsidRPr="005F4B87" w:rsidRDefault="00182219" w:rsidP="00182219">
      <w:pPr>
        <w:pStyle w:val="a4"/>
        <w:numPr>
          <w:ilvl w:val="0"/>
          <w:numId w:val="3"/>
        </w:numPr>
        <w:pBdr>
          <w:top w:val="nil"/>
          <w:left w:val="nil"/>
          <w:bottom w:val="nil"/>
          <w:right w:val="nil"/>
          <w:between w:val="nil"/>
        </w:pBdr>
        <w:spacing w:line="240" w:lineRule="auto"/>
        <w:ind w:leftChars="0" w:firstLineChars="0"/>
        <w:jc w:val="both"/>
        <w:rPr>
          <w:rFonts w:ascii="標楷體" w:eastAsia="標楷體" w:hAnsi="標楷體" w:cs="標楷體"/>
          <w:color w:val="000000"/>
          <w:sz w:val="22"/>
          <w:szCs w:val="22"/>
        </w:rPr>
      </w:pPr>
      <w:r w:rsidRPr="005F4B87">
        <w:rPr>
          <w:rFonts w:ascii="標楷體" w:eastAsia="標楷體" w:hAnsi="標楷體" w:cs="標楷體" w:hint="eastAsia"/>
          <w:color w:val="000000"/>
          <w:sz w:val="22"/>
          <w:szCs w:val="22"/>
        </w:rPr>
        <w:t>利用討論初步引導兒童釐清興趣與專長的差異，並帶領兒童藉由多元嘗試、同儕經驗分享等體驗，探索兒童可能感興趣的興趣與專長，為未來興趣與專長的發展奠定基礎。</w:t>
      </w:r>
    </w:p>
    <w:p w14:paraId="47993E8F" w14:textId="4E2CE39D" w:rsidR="00182219" w:rsidRPr="005F4B87" w:rsidRDefault="00182219" w:rsidP="00182219">
      <w:pPr>
        <w:pStyle w:val="a4"/>
        <w:numPr>
          <w:ilvl w:val="0"/>
          <w:numId w:val="3"/>
        </w:numPr>
        <w:pBdr>
          <w:top w:val="nil"/>
          <w:left w:val="nil"/>
          <w:bottom w:val="nil"/>
          <w:right w:val="nil"/>
          <w:between w:val="nil"/>
        </w:pBdr>
        <w:spacing w:line="240" w:lineRule="auto"/>
        <w:ind w:leftChars="0" w:firstLineChars="0"/>
        <w:jc w:val="both"/>
        <w:rPr>
          <w:rFonts w:ascii="標楷體" w:eastAsia="標楷體" w:hAnsi="標楷體" w:cs="標楷體"/>
          <w:color w:val="000000"/>
          <w:sz w:val="22"/>
          <w:szCs w:val="22"/>
        </w:rPr>
      </w:pPr>
      <w:r w:rsidRPr="005F4B87">
        <w:rPr>
          <w:rFonts w:ascii="標楷體" w:eastAsia="標楷體" w:hAnsi="標楷體" w:cs="標楷體" w:hint="eastAsia"/>
          <w:color w:val="000000"/>
          <w:sz w:val="22"/>
          <w:szCs w:val="22"/>
        </w:rPr>
        <w:t>藉由回顧自己參與文化活動經驗的分享，透過討論與學習各種方式搜尋不同文化活動與生活的關係，了解文化活動對生活的影響，達到對自己文化認同與肯定的目標。</w:t>
      </w:r>
    </w:p>
    <w:p w14:paraId="444E778C" w14:textId="62934A60" w:rsidR="00EF71B7" w:rsidRPr="005F4B87" w:rsidRDefault="008A3911" w:rsidP="00182219">
      <w:pPr>
        <w:numPr>
          <w:ilvl w:val="1"/>
          <w:numId w:val="1"/>
        </w:numPr>
        <w:pBdr>
          <w:top w:val="nil"/>
          <w:left w:val="nil"/>
          <w:bottom w:val="nil"/>
          <w:right w:val="nil"/>
          <w:between w:val="nil"/>
        </w:pBdr>
        <w:spacing w:line="240" w:lineRule="auto"/>
        <w:ind w:left="0" w:hanging="2"/>
        <w:jc w:val="both"/>
        <w:rPr>
          <w:rFonts w:ascii="標楷體" w:eastAsia="標楷體" w:hAnsi="標楷體"/>
        </w:rPr>
      </w:pPr>
      <w:sdt>
        <w:sdtPr>
          <w:rPr>
            <w:rFonts w:ascii="標楷體" w:eastAsia="標楷體" w:hAnsi="標楷體"/>
          </w:rPr>
          <w:tag w:val="goog_rdk_10"/>
          <w:id w:val="-792124335"/>
        </w:sdtPr>
        <w:sdtEndPr/>
        <w:sdtContent>
          <w:r w:rsidR="00B21B0B" w:rsidRPr="005F4B87">
            <w:rPr>
              <w:rFonts w:ascii="標楷體" w:eastAsia="標楷體" w:hAnsi="標楷體"/>
            </w:rPr>
            <w:t>核心素養</w:t>
          </w:r>
        </w:sdtContent>
      </w:sdt>
    </w:p>
    <w:tbl>
      <w:tblPr>
        <w:tblStyle w:val="af2"/>
        <w:tblW w:w="14116" w:type="dxa"/>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4"/>
        <w:gridCol w:w="10802"/>
      </w:tblGrid>
      <w:tr w:rsidR="00EF71B7" w:rsidRPr="005F4B87" w14:paraId="5289FC03" w14:textId="77777777">
        <w:trPr>
          <w:cantSplit/>
          <w:trHeight w:val="360"/>
        </w:trPr>
        <w:tc>
          <w:tcPr>
            <w:tcW w:w="3314" w:type="dxa"/>
            <w:vMerge w:val="restart"/>
            <w:vAlign w:val="center"/>
          </w:tcPr>
          <w:p w14:paraId="114D0D74" w14:textId="77777777" w:rsidR="00EF71B7" w:rsidRPr="005F4B87" w:rsidRDefault="008A3911">
            <w:pPr>
              <w:pBdr>
                <w:top w:val="nil"/>
                <w:left w:val="nil"/>
                <w:bottom w:val="nil"/>
                <w:right w:val="nil"/>
                <w:between w:val="nil"/>
              </w:pBdr>
              <w:spacing w:line="240" w:lineRule="auto"/>
              <w:ind w:left="0" w:hanging="2"/>
              <w:jc w:val="center"/>
              <w:rPr>
                <w:rFonts w:ascii="標楷體" w:eastAsia="標楷體" w:hAnsi="標楷體" w:cs="Times New Roman"/>
                <w:color w:val="000000"/>
              </w:rPr>
            </w:pPr>
            <w:sdt>
              <w:sdtPr>
                <w:rPr>
                  <w:rFonts w:ascii="標楷體" w:eastAsia="標楷體" w:hAnsi="標楷體"/>
                </w:rPr>
                <w:tag w:val="goog_rdk_11"/>
                <w:id w:val="-2129464462"/>
              </w:sdtPr>
              <w:sdtEndPr/>
              <w:sdtContent>
                <w:r w:rsidR="00B21B0B" w:rsidRPr="005F4B87">
                  <w:rPr>
                    <w:rFonts w:ascii="標楷體" w:eastAsia="標楷體" w:hAnsi="標楷體" w:cs="Gungsuh"/>
                    <w:b/>
                    <w:color w:val="000000"/>
                  </w:rPr>
                  <w:t>總綱核心素養</w:t>
                </w:r>
              </w:sdtContent>
            </w:sdt>
          </w:p>
          <w:p w14:paraId="5409DB94" w14:textId="77777777" w:rsidR="00EF71B7" w:rsidRPr="005F4B87" w:rsidRDefault="008A3911">
            <w:pPr>
              <w:pBdr>
                <w:top w:val="nil"/>
                <w:left w:val="nil"/>
                <w:bottom w:val="nil"/>
                <w:right w:val="nil"/>
                <w:between w:val="nil"/>
              </w:pBdr>
              <w:spacing w:line="240" w:lineRule="auto"/>
              <w:ind w:left="0" w:hanging="2"/>
              <w:jc w:val="center"/>
              <w:rPr>
                <w:rFonts w:ascii="標楷體" w:eastAsia="標楷體" w:hAnsi="標楷體" w:cs="Times New Roman"/>
                <w:color w:val="000000"/>
              </w:rPr>
            </w:pPr>
            <w:sdt>
              <w:sdtPr>
                <w:rPr>
                  <w:rFonts w:ascii="標楷體" w:eastAsia="標楷體" w:hAnsi="標楷體"/>
                </w:rPr>
                <w:tag w:val="goog_rdk_12"/>
                <w:id w:val="-1025786794"/>
              </w:sdtPr>
              <w:sdtEndPr/>
              <w:sdtContent>
                <w:r w:rsidR="00B21B0B" w:rsidRPr="005F4B87">
                  <w:rPr>
                    <w:rFonts w:ascii="標楷體" w:eastAsia="標楷體" w:hAnsi="標楷體" w:cs="Gungsuh"/>
                    <w:b/>
                    <w:color w:val="000000"/>
                  </w:rPr>
                  <w:t>(請勾選)</w:t>
                </w:r>
              </w:sdtContent>
            </w:sdt>
          </w:p>
        </w:tc>
        <w:tc>
          <w:tcPr>
            <w:tcW w:w="10802" w:type="dxa"/>
            <w:vMerge w:val="restart"/>
            <w:tcBorders>
              <w:right w:val="single" w:sz="6" w:space="0" w:color="000000"/>
            </w:tcBorders>
            <w:vAlign w:val="center"/>
          </w:tcPr>
          <w:p w14:paraId="19399EB3" w14:textId="77777777" w:rsidR="00EF71B7" w:rsidRPr="005F4B87" w:rsidRDefault="008A3911">
            <w:pPr>
              <w:pBdr>
                <w:top w:val="nil"/>
                <w:left w:val="nil"/>
                <w:bottom w:val="nil"/>
                <w:right w:val="nil"/>
                <w:between w:val="nil"/>
              </w:pBdr>
              <w:spacing w:line="240" w:lineRule="auto"/>
              <w:ind w:left="0" w:hanging="2"/>
              <w:jc w:val="center"/>
              <w:rPr>
                <w:rFonts w:ascii="標楷體" w:eastAsia="標楷體" w:hAnsi="標楷體" w:cs="Times New Roman"/>
                <w:color w:val="000000"/>
              </w:rPr>
            </w:pPr>
            <w:sdt>
              <w:sdtPr>
                <w:rPr>
                  <w:rFonts w:ascii="標楷體" w:eastAsia="標楷體" w:hAnsi="標楷體"/>
                </w:rPr>
                <w:tag w:val="goog_rdk_13"/>
                <w:id w:val="-1858647459"/>
              </w:sdtPr>
              <w:sdtEndPr/>
              <w:sdtContent>
                <w:r w:rsidR="00B21B0B" w:rsidRPr="005F4B87">
                  <w:rPr>
                    <w:rFonts w:ascii="標楷體" w:eastAsia="標楷體" w:hAnsi="標楷體" w:cs="Gungsuh"/>
                    <w:b/>
                    <w:color w:val="000000"/>
                  </w:rPr>
                  <w:t>領綱核心素養具體內涵</w:t>
                </w:r>
              </w:sdtContent>
            </w:sdt>
          </w:p>
        </w:tc>
      </w:tr>
      <w:tr w:rsidR="00EF71B7" w:rsidRPr="005F4B87" w14:paraId="58AB7C17" w14:textId="77777777">
        <w:trPr>
          <w:cantSplit/>
          <w:trHeight w:val="360"/>
        </w:trPr>
        <w:tc>
          <w:tcPr>
            <w:tcW w:w="3314" w:type="dxa"/>
            <w:vMerge/>
            <w:vAlign w:val="center"/>
          </w:tcPr>
          <w:p w14:paraId="1295E7C5" w14:textId="77777777" w:rsidR="00EF71B7" w:rsidRPr="005F4B87" w:rsidRDefault="00EF71B7">
            <w:pPr>
              <w:pBdr>
                <w:top w:val="nil"/>
                <w:left w:val="nil"/>
                <w:bottom w:val="nil"/>
                <w:right w:val="nil"/>
                <w:between w:val="nil"/>
              </w:pBdr>
              <w:spacing w:line="276" w:lineRule="auto"/>
              <w:ind w:left="0" w:hanging="2"/>
              <w:rPr>
                <w:rFonts w:ascii="標楷體" w:eastAsia="標楷體" w:hAnsi="標楷體" w:cs="Times New Roman"/>
                <w:color w:val="000000"/>
              </w:rPr>
            </w:pPr>
          </w:p>
        </w:tc>
        <w:tc>
          <w:tcPr>
            <w:tcW w:w="10802" w:type="dxa"/>
            <w:vMerge/>
            <w:tcBorders>
              <w:right w:val="single" w:sz="6" w:space="0" w:color="000000"/>
            </w:tcBorders>
            <w:vAlign w:val="center"/>
          </w:tcPr>
          <w:p w14:paraId="1BE91A87" w14:textId="77777777" w:rsidR="00EF71B7" w:rsidRPr="005F4B87" w:rsidRDefault="00EF71B7">
            <w:pPr>
              <w:pBdr>
                <w:top w:val="nil"/>
                <w:left w:val="nil"/>
                <w:bottom w:val="nil"/>
                <w:right w:val="nil"/>
                <w:between w:val="nil"/>
              </w:pBdr>
              <w:spacing w:line="276" w:lineRule="auto"/>
              <w:ind w:left="0" w:hanging="2"/>
              <w:rPr>
                <w:rFonts w:ascii="標楷體" w:eastAsia="標楷體" w:hAnsi="標楷體" w:cs="Times New Roman"/>
                <w:color w:val="000000"/>
              </w:rPr>
            </w:pPr>
          </w:p>
        </w:tc>
      </w:tr>
      <w:tr w:rsidR="00EF71B7" w:rsidRPr="005F4B87" w14:paraId="19C50C94" w14:textId="77777777">
        <w:tc>
          <w:tcPr>
            <w:tcW w:w="3314" w:type="dxa"/>
          </w:tcPr>
          <w:p w14:paraId="45C47065" w14:textId="0A267F33" w:rsidR="00EF71B7" w:rsidRPr="005F4B87"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5F4B87">
              <w:rPr>
                <w:rFonts w:ascii="標楷體" w:eastAsia="標楷體" w:hAnsi="標楷體" w:cs="標楷體"/>
                <w:color w:val="000000"/>
              </w:rPr>
              <w:sym w:font="Wingdings 2" w:char="F052"/>
            </w:r>
            <w:r w:rsidR="00B21B0B" w:rsidRPr="005F4B87">
              <w:rPr>
                <w:rFonts w:ascii="標楷體" w:eastAsia="標楷體" w:hAnsi="標楷體" w:cs="標楷體"/>
                <w:color w:val="000000"/>
              </w:rPr>
              <w:t>A1身心素質與自我精進</w:t>
            </w:r>
          </w:p>
          <w:p w14:paraId="1C18BE11" w14:textId="0A8FC854" w:rsidR="00EF71B7" w:rsidRPr="005F4B87" w:rsidRDefault="00BB59F1">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5F4B87">
              <w:rPr>
                <w:rFonts w:ascii="標楷體" w:eastAsia="標楷體" w:hAnsi="標楷體" w:cs="標楷體"/>
                <w:color w:val="000000"/>
              </w:rPr>
              <w:t>□</w:t>
            </w:r>
            <w:r w:rsidR="00B21B0B" w:rsidRPr="005F4B87">
              <w:rPr>
                <w:rFonts w:ascii="標楷體" w:eastAsia="標楷體" w:hAnsi="標楷體" w:cs="標楷體"/>
                <w:color w:val="000000"/>
              </w:rPr>
              <w:t>A2系統思考與解決問題</w:t>
            </w:r>
          </w:p>
          <w:p w14:paraId="7C4050D0" w14:textId="6039F29F" w:rsidR="00EF71B7" w:rsidRPr="005F4B87" w:rsidRDefault="00BB59F1">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5F4B87">
              <w:rPr>
                <w:rFonts w:ascii="標楷體" w:eastAsia="標楷體" w:hAnsi="標楷體" w:cs="標楷體"/>
                <w:color w:val="000000"/>
              </w:rPr>
              <w:t>□</w:t>
            </w:r>
            <w:r w:rsidR="00B21B0B" w:rsidRPr="005F4B87">
              <w:rPr>
                <w:rFonts w:ascii="標楷體" w:eastAsia="標楷體" w:hAnsi="標楷體" w:cs="標楷體"/>
                <w:color w:val="000000"/>
              </w:rPr>
              <w:t>A3規劃執行與創新應變</w:t>
            </w:r>
          </w:p>
          <w:p w14:paraId="4A693612" w14:textId="4EF701F7" w:rsidR="00EF71B7" w:rsidRPr="005F4B87" w:rsidRDefault="00BB59F1">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5F4B87">
              <w:rPr>
                <w:rFonts w:ascii="標楷體" w:eastAsia="標楷體" w:hAnsi="標楷體" w:cs="標楷體"/>
                <w:color w:val="000000"/>
              </w:rPr>
              <w:t>□</w:t>
            </w:r>
            <w:r w:rsidR="00B21B0B" w:rsidRPr="005F4B87">
              <w:rPr>
                <w:rFonts w:ascii="標楷體" w:eastAsia="標楷體" w:hAnsi="標楷體" w:cs="標楷體"/>
                <w:color w:val="000000"/>
              </w:rPr>
              <w:t>B1符號運用與溝通表達</w:t>
            </w:r>
          </w:p>
          <w:p w14:paraId="414C29C7" w14:textId="77777777" w:rsidR="00EF71B7" w:rsidRPr="005F4B87" w:rsidRDefault="00B21B0B">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5F4B87">
              <w:rPr>
                <w:rFonts w:ascii="標楷體" w:eastAsia="標楷體" w:hAnsi="標楷體" w:cs="標楷體"/>
                <w:color w:val="000000"/>
              </w:rPr>
              <w:t>□B2科技資訊與媒體素養</w:t>
            </w:r>
          </w:p>
          <w:p w14:paraId="21EB9DF2" w14:textId="00C5C1AB" w:rsidR="00EF71B7" w:rsidRPr="005F4B87" w:rsidRDefault="00BB59F1">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5F4B87">
              <w:rPr>
                <w:rFonts w:ascii="標楷體" w:eastAsia="標楷體" w:hAnsi="標楷體" w:cs="標楷體"/>
                <w:color w:val="000000"/>
              </w:rPr>
              <w:t>□</w:t>
            </w:r>
            <w:r w:rsidR="00B21B0B" w:rsidRPr="005F4B87">
              <w:rPr>
                <w:rFonts w:ascii="標楷體" w:eastAsia="標楷體" w:hAnsi="標楷體" w:cs="標楷體"/>
                <w:color w:val="000000"/>
              </w:rPr>
              <w:t>B3藝術涵養與美感素養</w:t>
            </w:r>
          </w:p>
          <w:p w14:paraId="671720E8" w14:textId="69AD563A" w:rsidR="00EF71B7" w:rsidRPr="005F4B87" w:rsidRDefault="00BB59F1">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5F4B87">
              <w:rPr>
                <w:rFonts w:ascii="標楷體" w:eastAsia="標楷體" w:hAnsi="標楷體" w:cs="標楷體"/>
                <w:color w:val="000000"/>
              </w:rPr>
              <w:sym w:font="Wingdings 2" w:char="F052"/>
            </w:r>
            <w:r w:rsidR="00B21B0B" w:rsidRPr="005F4B87">
              <w:rPr>
                <w:rFonts w:ascii="標楷體" w:eastAsia="標楷體" w:hAnsi="標楷體" w:cs="標楷體"/>
                <w:color w:val="000000"/>
              </w:rPr>
              <w:t>C1道德實踐與公民意識</w:t>
            </w:r>
          </w:p>
          <w:p w14:paraId="7D5655DE" w14:textId="658F529E" w:rsidR="00EF71B7" w:rsidRPr="005F4B87"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5F4B87">
              <w:rPr>
                <w:rFonts w:ascii="標楷體" w:eastAsia="標楷體" w:hAnsi="標楷體" w:cs="標楷體"/>
                <w:color w:val="000000"/>
              </w:rPr>
              <w:sym w:font="Wingdings 2" w:char="F052"/>
            </w:r>
            <w:r w:rsidR="00B21B0B" w:rsidRPr="005F4B87">
              <w:rPr>
                <w:rFonts w:ascii="標楷體" w:eastAsia="標楷體" w:hAnsi="標楷體" w:cs="標楷體"/>
                <w:color w:val="000000"/>
              </w:rPr>
              <w:t>C2人際關係與團隊合作</w:t>
            </w:r>
          </w:p>
          <w:p w14:paraId="742933EF" w14:textId="45314979" w:rsidR="00EF71B7" w:rsidRPr="005F4B87" w:rsidRDefault="00BB59F1">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5F4B87">
              <w:rPr>
                <w:rFonts w:ascii="標楷體" w:eastAsia="標楷體" w:hAnsi="標楷體" w:cs="標楷體"/>
                <w:color w:val="000000"/>
              </w:rPr>
              <w:sym w:font="Wingdings 2" w:char="F052"/>
            </w:r>
            <w:r w:rsidR="00B21B0B" w:rsidRPr="005F4B87">
              <w:rPr>
                <w:rFonts w:ascii="標楷體" w:eastAsia="標楷體" w:hAnsi="標楷體" w:cs="標楷體"/>
                <w:color w:val="000000"/>
              </w:rPr>
              <w:t>C3多元文化與國際理解</w:t>
            </w:r>
          </w:p>
        </w:tc>
        <w:tc>
          <w:tcPr>
            <w:tcW w:w="10802" w:type="dxa"/>
            <w:tcBorders>
              <w:right w:val="single" w:sz="6" w:space="0" w:color="000000"/>
            </w:tcBorders>
          </w:tcPr>
          <w:p w14:paraId="253CF7DE" w14:textId="77777777" w:rsidR="00BB59F1" w:rsidRPr="005F4B87" w:rsidRDefault="00BB59F1" w:rsidP="00E62610">
            <w:pPr>
              <w:pBdr>
                <w:top w:val="nil"/>
                <w:left w:val="nil"/>
                <w:bottom w:val="nil"/>
                <w:right w:val="nil"/>
                <w:between w:val="nil"/>
              </w:pBdr>
              <w:spacing w:before="120" w:line="240" w:lineRule="auto"/>
              <w:ind w:left="0" w:hanging="2"/>
              <w:rPr>
                <w:rFonts w:ascii="標楷體" w:eastAsia="標楷體" w:hAnsi="標楷體"/>
                <w:bCs/>
                <w:sz w:val="20"/>
                <w:szCs w:val="20"/>
              </w:rPr>
            </w:pPr>
            <w:r w:rsidRPr="005F4B87">
              <w:rPr>
                <w:rFonts w:ascii="標楷體" w:eastAsia="標楷體" w:hAnsi="標楷體" w:hint="eastAsia"/>
                <w:bCs/>
                <w:sz w:val="20"/>
                <w:szCs w:val="20"/>
              </w:rPr>
              <w:t>綜-E-A1 認識個人特質，初探生涯發展，覺察生命變化歷程，激發潛能，促進身心健全發展。</w:t>
            </w:r>
          </w:p>
          <w:p w14:paraId="7B5264D8" w14:textId="77777777" w:rsidR="00BB59F1" w:rsidRPr="005F4B87" w:rsidRDefault="00BB59F1" w:rsidP="00E62610">
            <w:pPr>
              <w:pBdr>
                <w:top w:val="nil"/>
                <w:left w:val="nil"/>
                <w:bottom w:val="nil"/>
                <w:right w:val="nil"/>
                <w:between w:val="nil"/>
              </w:pBdr>
              <w:spacing w:before="120" w:line="240" w:lineRule="auto"/>
              <w:ind w:left="0" w:hanging="2"/>
              <w:rPr>
                <w:rFonts w:ascii="標楷體" w:eastAsia="標楷體" w:hAnsi="標楷體"/>
                <w:bCs/>
                <w:sz w:val="20"/>
                <w:szCs w:val="20"/>
              </w:rPr>
            </w:pPr>
            <w:r w:rsidRPr="005F4B87">
              <w:rPr>
                <w:rFonts w:ascii="標楷體" w:eastAsia="標楷體" w:hAnsi="標楷體" w:hint="eastAsia"/>
                <w:bCs/>
                <w:sz w:val="20"/>
                <w:szCs w:val="20"/>
              </w:rPr>
              <w:t>綜-E-C1 關懷生態環境與周遭人事物，體驗服務歷程與樂趣，理解並遵守道德規範，培養公民意識。</w:t>
            </w:r>
          </w:p>
          <w:p w14:paraId="717ED754" w14:textId="77777777" w:rsidR="00EF71B7" w:rsidRPr="005F4B87" w:rsidRDefault="00BB59F1" w:rsidP="00E62610">
            <w:pPr>
              <w:pBdr>
                <w:top w:val="nil"/>
                <w:left w:val="nil"/>
                <w:bottom w:val="nil"/>
                <w:right w:val="nil"/>
                <w:between w:val="nil"/>
              </w:pBdr>
              <w:spacing w:before="120" w:line="240" w:lineRule="auto"/>
              <w:ind w:left="0" w:hanging="2"/>
              <w:rPr>
                <w:rFonts w:ascii="標楷體" w:eastAsia="標楷體" w:hAnsi="標楷體"/>
                <w:bCs/>
                <w:sz w:val="20"/>
                <w:szCs w:val="20"/>
              </w:rPr>
            </w:pPr>
            <w:r w:rsidRPr="005F4B87">
              <w:rPr>
                <w:rFonts w:ascii="標楷體" w:eastAsia="標楷體" w:hAnsi="標楷體" w:hint="eastAsia"/>
                <w:bCs/>
                <w:sz w:val="20"/>
                <w:szCs w:val="20"/>
              </w:rPr>
              <w:t>綜-E-C2 理解他人感受，樂於與人互動，學習尊重他人，增進人際關係，與團隊成員合作達成團體目標。</w:t>
            </w:r>
          </w:p>
          <w:p w14:paraId="23AF5E65" w14:textId="3041C06B" w:rsidR="00BB59F1" w:rsidRPr="005F4B87" w:rsidRDefault="00BB59F1" w:rsidP="00E62610">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r w:rsidRPr="005F4B87">
              <w:rPr>
                <w:rFonts w:ascii="標楷體" w:eastAsia="標楷體" w:hAnsi="標楷體" w:cs="標楷體" w:hint="eastAsia"/>
                <w:color w:val="000000"/>
                <w:sz w:val="20"/>
                <w:szCs w:val="20"/>
              </w:rPr>
              <w:t>綜-E-C3 體驗與欣賞在地文化，尊重關懷不同族群，理解並包容文化的多元性。</w:t>
            </w:r>
          </w:p>
        </w:tc>
      </w:tr>
    </w:tbl>
    <w:p w14:paraId="378052F9" w14:textId="77777777" w:rsidR="00EF71B7" w:rsidRPr="005F4B87" w:rsidRDefault="00EF71B7">
      <w:pPr>
        <w:pBdr>
          <w:top w:val="nil"/>
          <w:left w:val="nil"/>
          <w:bottom w:val="nil"/>
          <w:right w:val="nil"/>
          <w:between w:val="nil"/>
        </w:pBdr>
        <w:spacing w:line="240" w:lineRule="auto"/>
        <w:ind w:left="1" w:hanging="3"/>
        <w:jc w:val="both"/>
        <w:rPr>
          <w:rFonts w:ascii="標楷體" w:eastAsia="標楷體" w:hAnsi="標楷體" w:cs="Times New Roman"/>
          <w:color w:val="000000"/>
          <w:sz w:val="28"/>
          <w:szCs w:val="28"/>
        </w:rPr>
      </w:pPr>
    </w:p>
    <w:p w14:paraId="50FBDFB1" w14:textId="77777777" w:rsidR="00EF71B7" w:rsidRPr="005F4B87" w:rsidRDefault="00B21B0B">
      <w:pPr>
        <w:numPr>
          <w:ilvl w:val="1"/>
          <w:numId w:val="1"/>
        </w:numPr>
        <w:pBdr>
          <w:top w:val="nil"/>
          <w:left w:val="nil"/>
          <w:bottom w:val="nil"/>
          <w:right w:val="nil"/>
          <w:between w:val="nil"/>
        </w:pBdr>
        <w:spacing w:line="240" w:lineRule="auto"/>
        <w:ind w:left="0" w:hanging="2"/>
        <w:jc w:val="both"/>
        <w:rPr>
          <w:rFonts w:ascii="標楷體" w:eastAsia="標楷體" w:hAnsi="標楷體" w:cs="Times New Roman"/>
          <w:color w:val="000000"/>
          <w:sz w:val="28"/>
          <w:szCs w:val="28"/>
        </w:rPr>
      </w:pPr>
      <w:r w:rsidRPr="005F4B87">
        <w:rPr>
          <w:rFonts w:ascii="標楷體" w:eastAsia="標楷體" w:hAnsi="標楷體"/>
        </w:rPr>
        <w:br w:type="page"/>
      </w:r>
      <w:sdt>
        <w:sdtPr>
          <w:rPr>
            <w:rFonts w:ascii="標楷體" w:eastAsia="標楷體" w:hAnsi="標楷體"/>
          </w:rPr>
          <w:tag w:val="goog_rdk_14"/>
          <w:id w:val="753396857"/>
        </w:sdtPr>
        <w:sdtEndPr/>
        <w:sdtContent>
          <w:r w:rsidRPr="005F4B87">
            <w:rPr>
              <w:rFonts w:ascii="標楷體" w:eastAsia="標楷體" w:hAnsi="標楷體" w:cs="Gungsuh"/>
              <w:color w:val="000000"/>
              <w:sz w:val="28"/>
              <w:szCs w:val="28"/>
            </w:rPr>
            <w:t>課程內涵</w:t>
          </w:r>
        </w:sdtContent>
      </w:sdt>
    </w:p>
    <w:tbl>
      <w:tblPr>
        <w:tblStyle w:val="af3"/>
        <w:tblW w:w="13090" w:type="dxa"/>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0"/>
        <w:gridCol w:w="3032"/>
        <w:gridCol w:w="2746"/>
        <w:gridCol w:w="2367"/>
        <w:gridCol w:w="1276"/>
        <w:gridCol w:w="1489"/>
        <w:gridCol w:w="1140"/>
      </w:tblGrid>
      <w:tr w:rsidR="00E62610" w:rsidRPr="000372DC" w14:paraId="08746578" w14:textId="77777777" w:rsidTr="00E62610">
        <w:trPr>
          <w:cantSplit/>
          <w:trHeight w:val="315"/>
        </w:trPr>
        <w:tc>
          <w:tcPr>
            <w:tcW w:w="1040" w:type="dxa"/>
            <w:vMerge w:val="restart"/>
            <w:vAlign w:val="center"/>
          </w:tcPr>
          <w:p w14:paraId="69C15CD8" w14:textId="77777777" w:rsidR="00E62610" w:rsidRPr="000372DC"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t>週次</w:t>
            </w:r>
          </w:p>
        </w:tc>
        <w:tc>
          <w:tcPr>
            <w:tcW w:w="3032" w:type="dxa"/>
            <w:vMerge w:val="restart"/>
            <w:vAlign w:val="center"/>
          </w:tcPr>
          <w:p w14:paraId="3A13B89D" w14:textId="77777777" w:rsidR="00E62610" w:rsidRPr="000372DC"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t>主題名稱及實施方式</w:t>
            </w:r>
          </w:p>
        </w:tc>
        <w:tc>
          <w:tcPr>
            <w:tcW w:w="5113" w:type="dxa"/>
            <w:gridSpan w:val="2"/>
            <w:vAlign w:val="center"/>
          </w:tcPr>
          <w:p w14:paraId="219E3953" w14:textId="77777777" w:rsidR="00E62610" w:rsidRPr="000372DC"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t>學習重點</w:t>
            </w:r>
          </w:p>
        </w:tc>
        <w:tc>
          <w:tcPr>
            <w:tcW w:w="1276" w:type="dxa"/>
            <w:vMerge w:val="restart"/>
            <w:vAlign w:val="center"/>
          </w:tcPr>
          <w:p w14:paraId="0F1D3932" w14:textId="77777777" w:rsidR="00E62610" w:rsidRPr="000372DC"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t>評量方式</w:t>
            </w:r>
          </w:p>
        </w:tc>
        <w:tc>
          <w:tcPr>
            <w:tcW w:w="1489" w:type="dxa"/>
            <w:vMerge w:val="restart"/>
            <w:vAlign w:val="center"/>
          </w:tcPr>
          <w:p w14:paraId="6F27E9EF" w14:textId="77777777" w:rsidR="00E62610" w:rsidRPr="000372DC"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t>議題融入</w:t>
            </w:r>
          </w:p>
          <w:p w14:paraId="69466D8F" w14:textId="77777777" w:rsidR="00E62610" w:rsidRPr="000372DC"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t>實質內涵</w:t>
            </w:r>
          </w:p>
        </w:tc>
        <w:tc>
          <w:tcPr>
            <w:tcW w:w="1140" w:type="dxa"/>
            <w:vMerge w:val="restart"/>
            <w:vAlign w:val="center"/>
          </w:tcPr>
          <w:p w14:paraId="4DE5EAFA" w14:textId="77777777" w:rsidR="00E62610" w:rsidRPr="000372DC"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t>備註</w:t>
            </w:r>
          </w:p>
        </w:tc>
      </w:tr>
      <w:tr w:rsidR="00E62610" w:rsidRPr="000372DC" w14:paraId="7DE9C780" w14:textId="77777777" w:rsidTr="00E62610">
        <w:trPr>
          <w:cantSplit/>
          <w:trHeight w:val="315"/>
        </w:trPr>
        <w:tc>
          <w:tcPr>
            <w:tcW w:w="1040" w:type="dxa"/>
            <w:vMerge/>
            <w:vAlign w:val="center"/>
          </w:tcPr>
          <w:p w14:paraId="74656E9A" w14:textId="77777777" w:rsidR="00E62610" w:rsidRPr="000372DC" w:rsidRDefault="00E62610">
            <w:pPr>
              <w:pBdr>
                <w:top w:val="nil"/>
                <w:left w:val="nil"/>
                <w:bottom w:val="nil"/>
                <w:right w:val="nil"/>
                <w:between w:val="nil"/>
              </w:pBdr>
              <w:spacing w:line="276" w:lineRule="auto"/>
              <w:ind w:left="0" w:hanging="2"/>
              <w:rPr>
                <w:rFonts w:ascii="標楷體" w:eastAsia="標楷體" w:hAnsi="標楷體" w:cs="標楷體"/>
                <w:color w:val="000000"/>
                <w:sz w:val="20"/>
                <w:szCs w:val="20"/>
              </w:rPr>
            </w:pPr>
          </w:p>
        </w:tc>
        <w:tc>
          <w:tcPr>
            <w:tcW w:w="3032" w:type="dxa"/>
            <w:vMerge/>
            <w:vAlign w:val="center"/>
          </w:tcPr>
          <w:p w14:paraId="72510B1E" w14:textId="77777777" w:rsidR="00E62610" w:rsidRPr="000372DC" w:rsidRDefault="00E62610">
            <w:pPr>
              <w:pBdr>
                <w:top w:val="nil"/>
                <w:left w:val="nil"/>
                <w:bottom w:val="nil"/>
                <w:right w:val="nil"/>
                <w:between w:val="nil"/>
              </w:pBdr>
              <w:spacing w:line="276" w:lineRule="auto"/>
              <w:ind w:left="0" w:hanging="2"/>
              <w:rPr>
                <w:rFonts w:ascii="標楷體" w:eastAsia="標楷體" w:hAnsi="標楷體" w:cs="標楷體"/>
                <w:color w:val="000000"/>
                <w:sz w:val="20"/>
                <w:szCs w:val="20"/>
              </w:rPr>
            </w:pPr>
          </w:p>
        </w:tc>
        <w:tc>
          <w:tcPr>
            <w:tcW w:w="2746" w:type="dxa"/>
            <w:vAlign w:val="center"/>
          </w:tcPr>
          <w:p w14:paraId="2A2483CC" w14:textId="77777777" w:rsidR="00E62610" w:rsidRPr="000372DC"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t>學習表現</w:t>
            </w:r>
          </w:p>
        </w:tc>
        <w:tc>
          <w:tcPr>
            <w:tcW w:w="2367" w:type="dxa"/>
            <w:vAlign w:val="center"/>
          </w:tcPr>
          <w:p w14:paraId="55E0F35D" w14:textId="77777777" w:rsidR="00E62610" w:rsidRPr="000372DC"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t>學習內容</w:t>
            </w:r>
          </w:p>
        </w:tc>
        <w:tc>
          <w:tcPr>
            <w:tcW w:w="1276" w:type="dxa"/>
            <w:vMerge/>
            <w:vAlign w:val="center"/>
          </w:tcPr>
          <w:p w14:paraId="3BC43B69" w14:textId="77777777" w:rsidR="00E62610" w:rsidRPr="000372DC" w:rsidRDefault="00E62610">
            <w:pPr>
              <w:pBdr>
                <w:top w:val="nil"/>
                <w:left w:val="nil"/>
                <w:bottom w:val="nil"/>
                <w:right w:val="nil"/>
                <w:between w:val="nil"/>
              </w:pBdr>
              <w:spacing w:line="276" w:lineRule="auto"/>
              <w:ind w:left="0" w:hanging="2"/>
              <w:rPr>
                <w:rFonts w:ascii="標楷體" w:eastAsia="標楷體" w:hAnsi="標楷體" w:cs="標楷體"/>
                <w:color w:val="000000"/>
                <w:sz w:val="20"/>
                <w:szCs w:val="20"/>
              </w:rPr>
            </w:pPr>
          </w:p>
        </w:tc>
        <w:tc>
          <w:tcPr>
            <w:tcW w:w="1489" w:type="dxa"/>
            <w:vMerge/>
            <w:vAlign w:val="center"/>
          </w:tcPr>
          <w:p w14:paraId="7227F82B" w14:textId="77777777" w:rsidR="00E62610" w:rsidRPr="000372DC" w:rsidRDefault="00E62610">
            <w:pPr>
              <w:pBdr>
                <w:top w:val="nil"/>
                <w:left w:val="nil"/>
                <w:bottom w:val="nil"/>
                <w:right w:val="nil"/>
                <w:between w:val="nil"/>
              </w:pBdr>
              <w:spacing w:line="276" w:lineRule="auto"/>
              <w:ind w:left="0" w:hanging="2"/>
              <w:rPr>
                <w:rFonts w:ascii="標楷體" w:eastAsia="標楷體" w:hAnsi="標楷體" w:cs="標楷體"/>
                <w:color w:val="000000"/>
                <w:sz w:val="20"/>
                <w:szCs w:val="20"/>
              </w:rPr>
            </w:pPr>
          </w:p>
        </w:tc>
        <w:tc>
          <w:tcPr>
            <w:tcW w:w="1140" w:type="dxa"/>
            <w:vMerge/>
            <w:vAlign w:val="center"/>
          </w:tcPr>
          <w:p w14:paraId="02687F56" w14:textId="77777777" w:rsidR="00E62610" w:rsidRPr="000372DC" w:rsidRDefault="00E62610">
            <w:pPr>
              <w:pBdr>
                <w:top w:val="nil"/>
                <w:left w:val="nil"/>
                <w:bottom w:val="nil"/>
                <w:right w:val="nil"/>
                <w:between w:val="nil"/>
              </w:pBdr>
              <w:spacing w:line="276" w:lineRule="auto"/>
              <w:ind w:left="0" w:hanging="2"/>
              <w:rPr>
                <w:rFonts w:ascii="標楷體" w:eastAsia="標楷體" w:hAnsi="標楷體" w:cs="標楷體"/>
                <w:color w:val="000000"/>
                <w:sz w:val="20"/>
                <w:szCs w:val="20"/>
              </w:rPr>
            </w:pPr>
          </w:p>
        </w:tc>
      </w:tr>
      <w:tr w:rsidR="00281196" w:rsidRPr="000372DC" w14:paraId="1A4CDDC7" w14:textId="77777777" w:rsidTr="00E62610">
        <w:tc>
          <w:tcPr>
            <w:tcW w:w="1040" w:type="dxa"/>
            <w:vAlign w:val="center"/>
          </w:tcPr>
          <w:p w14:paraId="0C9781BA" w14:textId="77777777" w:rsidR="00281196" w:rsidRPr="000372DC" w:rsidRDefault="00281196" w:rsidP="00281196">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t>第一週</w:t>
            </w:r>
          </w:p>
        </w:tc>
        <w:tc>
          <w:tcPr>
            <w:tcW w:w="3032" w:type="dxa"/>
          </w:tcPr>
          <w:p w14:paraId="5954E1E0" w14:textId="7777777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主題一　幸福合夥人</w:t>
            </w:r>
          </w:p>
          <w:p w14:paraId="286A2BAA" w14:textId="7777777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單元一 夥伴好紀律</w:t>
            </w:r>
          </w:p>
          <w:p w14:paraId="545F8561" w14:textId="77777777" w:rsidR="00281196" w:rsidRPr="000372DC" w:rsidRDefault="00281196" w:rsidP="00281196">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sz w:val="20"/>
                <w:szCs w:val="20"/>
              </w:rPr>
            </w:pPr>
            <w:r w:rsidRPr="000372DC">
              <w:rPr>
                <w:rFonts w:ascii="標楷體" w:eastAsia="標楷體" w:hAnsi="標楷體" w:cs="Times New Roman"/>
                <w:color w:val="000000"/>
                <w:kern w:val="0"/>
                <w:position w:val="0"/>
                <w:sz w:val="20"/>
                <w:szCs w:val="20"/>
              </w:rPr>
              <w:t>1.能分享班級內的活動。</w:t>
            </w:r>
          </w:p>
          <w:p w14:paraId="6F8CC1B6" w14:textId="77777777" w:rsidR="00281196" w:rsidRPr="000372DC" w:rsidRDefault="00281196" w:rsidP="00281196">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sz w:val="20"/>
                <w:szCs w:val="20"/>
              </w:rPr>
            </w:pPr>
            <w:r w:rsidRPr="000372DC">
              <w:rPr>
                <w:rFonts w:ascii="標楷體" w:eastAsia="標楷體" w:hAnsi="標楷體" w:cs="Times New Roman"/>
                <w:color w:val="000000"/>
                <w:kern w:val="0"/>
                <w:position w:val="0"/>
                <w:sz w:val="20"/>
                <w:szCs w:val="20"/>
              </w:rPr>
              <w:t>2.能分享班級內的守紀律的行為。</w:t>
            </w:r>
          </w:p>
          <w:p w14:paraId="5E421885" w14:textId="77777777" w:rsidR="00281196" w:rsidRPr="000372DC" w:rsidRDefault="00281196" w:rsidP="00281196">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sz w:val="20"/>
                <w:szCs w:val="20"/>
              </w:rPr>
            </w:pPr>
            <w:r w:rsidRPr="000372DC">
              <w:rPr>
                <w:rFonts w:ascii="標楷體" w:eastAsia="標楷體" w:hAnsi="標楷體" w:cs="Times New Roman"/>
                <w:color w:val="000000"/>
                <w:kern w:val="0"/>
                <w:position w:val="0"/>
                <w:sz w:val="20"/>
                <w:szCs w:val="20"/>
              </w:rPr>
              <w:t>活動一　班級裡的一天</w:t>
            </w:r>
          </w:p>
          <w:p w14:paraId="28B382C8" w14:textId="77777777" w:rsidR="00281196" w:rsidRPr="000372DC" w:rsidRDefault="00281196" w:rsidP="00281196">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sz w:val="20"/>
                <w:szCs w:val="20"/>
              </w:rPr>
            </w:pPr>
            <w:r w:rsidRPr="000372DC">
              <w:rPr>
                <w:rFonts w:ascii="標楷體" w:eastAsia="標楷體" w:hAnsi="標楷體" w:cs="Times New Roman"/>
                <w:color w:val="000000"/>
                <w:kern w:val="0"/>
                <w:position w:val="0"/>
                <w:sz w:val="20"/>
                <w:szCs w:val="20"/>
              </w:rPr>
              <w:t>一、教師配合課本提問：「開學這幾天，大家是不是還記得班級內要做的事呢？」</w:t>
            </w:r>
          </w:p>
          <w:p w14:paraId="09ACEBAE" w14:textId="77777777" w:rsidR="00281196" w:rsidRPr="000372DC" w:rsidRDefault="00281196" w:rsidP="00281196">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sz w:val="20"/>
                <w:szCs w:val="20"/>
              </w:rPr>
            </w:pPr>
            <w:r w:rsidRPr="000372DC">
              <w:rPr>
                <w:rFonts w:ascii="標楷體" w:eastAsia="標楷體" w:hAnsi="標楷體" w:cs="Times New Roman"/>
                <w:color w:val="000000"/>
                <w:kern w:val="0"/>
                <w:position w:val="0"/>
                <w:sz w:val="20"/>
                <w:szCs w:val="20"/>
              </w:rPr>
              <w:t>學生可配合時間軸回答：</w:t>
            </w:r>
          </w:p>
          <w:p w14:paraId="49DA2E74" w14:textId="77777777" w:rsidR="00281196" w:rsidRPr="000372DC" w:rsidRDefault="00281196" w:rsidP="00281196">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sz w:val="20"/>
                <w:szCs w:val="20"/>
              </w:rPr>
            </w:pPr>
            <w:r w:rsidRPr="000372DC">
              <w:rPr>
                <w:rFonts w:ascii="標楷體" w:eastAsia="標楷體" w:hAnsi="標楷體" w:cs="Times New Roman"/>
                <w:color w:val="000000"/>
                <w:kern w:val="0"/>
                <w:position w:val="0"/>
                <w:sz w:val="20"/>
                <w:szCs w:val="20"/>
              </w:rPr>
              <w:t>（一）上學要繳交作業，確認全班是否都繳交完成。</w:t>
            </w:r>
          </w:p>
          <w:p w14:paraId="5234F37A" w14:textId="77777777" w:rsidR="00281196" w:rsidRPr="000372DC" w:rsidRDefault="00281196" w:rsidP="00281196">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sz w:val="20"/>
                <w:szCs w:val="20"/>
              </w:rPr>
            </w:pPr>
            <w:r w:rsidRPr="000372DC">
              <w:rPr>
                <w:rFonts w:ascii="標楷體" w:eastAsia="標楷體" w:hAnsi="標楷體" w:cs="Times New Roman"/>
                <w:color w:val="000000"/>
                <w:kern w:val="0"/>
                <w:position w:val="0"/>
                <w:sz w:val="20"/>
                <w:szCs w:val="20"/>
              </w:rPr>
              <w:t>（二）大家一起參加集會活動時，要遵守團隊規範。</w:t>
            </w:r>
          </w:p>
          <w:p w14:paraId="546D7945" w14:textId="77777777" w:rsidR="00281196" w:rsidRPr="000372DC" w:rsidRDefault="00281196" w:rsidP="00281196">
            <w:pPr>
              <w:widowControl/>
              <w:suppressAutoHyphens w:val="0"/>
              <w:spacing w:line="240" w:lineRule="auto"/>
              <w:ind w:leftChars="0" w:left="0" w:firstLineChars="0" w:firstLine="0"/>
              <w:textDirection w:val="lrTb"/>
              <w:textAlignment w:val="auto"/>
              <w:outlineLvl w:val="9"/>
              <w:rPr>
                <w:rFonts w:ascii="標楷體" w:eastAsia="標楷體" w:hAnsi="標楷體" w:cs="新細明體"/>
                <w:kern w:val="0"/>
                <w:position w:val="0"/>
                <w:sz w:val="20"/>
                <w:szCs w:val="20"/>
              </w:rPr>
            </w:pPr>
            <w:r w:rsidRPr="000372DC">
              <w:rPr>
                <w:rFonts w:ascii="標楷體" w:eastAsia="標楷體" w:hAnsi="標楷體" w:cs="Times New Roman"/>
                <w:color w:val="000000"/>
                <w:kern w:val="0"/>
                <w:position w:val="0"/>
                <w:sz w:val="20"/>
                <w:szCs w:val="20"/>
              </w:rPr>
              <w:t>（三）中午吃完飯，我們要倒廚餘，整理餐桶，共同維護教室整潔。</w:t>
            </w:r>
          </w:p>
          <w:p w14:paraId="06D21FC4" w14:textId="77777777" w:rsidR="00281196" w:rsidRPr="000372DC" w:rsidRDefault="00281196" w:rsidP="00281196">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sz w:val="20"/>
                <w:szCs w:val="20"/>
              </w:rPr>
            </w:pPr>
            <w:r w:rsidRPr="000372DC">
              <w:rPr>
                <w:rFonts w:ascii="標楷體" w:eastAsia="標楷體" w:hAnsi="標楷體" w:cs="Times New Roman"/>
                <w:color w:val="000000"/>
                <w:kern w:val="0"/>
                <w:position w:val="0"/>
                <w:sz w:val="20"/>
                <w:szCs w:val="20"/>
              </w:rPr>
              <w:t>（四）課堂中會有小組討論的時間，大家會說出自己的意見，尊重別人的想法。</w:t>
            </w:r>
          </w:p>
          <w:p w14:paraId="063EA48C" w14:textId="77777777" w:rsidR="00281196" w:rsidRPr="000372DC" w:rsidRDefault="00281196" w:rsidP="00281196">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sz w:val="20"/>
                <w:szCs w:val="20"/>
              </w:rPr>
            </w:pPr>
            <w:r w:rsidRPr="000372DC">
              <w:rPr>
                <w:rFonts w:ascii="標楷體" w:eastAsia="標楷體" w:hAnsi="標楷體" w:cs="Times New Roman"/>
                <w:color w:val="000000"/>
                <w:kern w:val="0"/>
                <w:position w:val="0"/>
                <w:sz w:val="20"/>
                <w:szCs w:val="20"/>
              </w:rPr>
              <w:t>活動二 守紀律的表現</w:t>
            </w:r>
          </w:p>
          <w:p w14:paraId="2C3B4A6E" w14:textId="77777777" w:rsidR="00281196" w:rsidRPr="000372DC" w:rsidRDefault="00281196" w:rsidP="00281196">
            <w:pPr>
              <w:widowControl/>
              <w:suppressAutoHyphens w:val="0"/>
              <w:spacing w:line="240" w:lineRule="auto"/>
              <w:ind w:leftChars="0" w:left="0" w:firstLineChars="0" w:hanging="2"/>
              <w:textDirection w:val="lrTb"/>
              <w:textAlignment w:val="auto"/>
              <w:outlineLvl w:val="9"/>
              <w:rPr>
                <w:rFonts w:ascii="標楷體" w:eastAsia="標楷體" w:hAnsi="標楷體" w:cs="新細明體"/>
                <w:kern w:val="0"/>
                <w:position w:val="0"/>
                <w:sz w:val="20"/>
                <w:szCs w:val="20"/>
              </w:rPr>
            </w:pPr>
            <w:r w:rsidRPr="000372DC">
              <w:rPr>
                <w:rFonts w:ascii="標楷體" w:eastAsia="標楷體" w:hAnsi="標楷體" w:cs="Times New Roman"/>
                <w:color w:val="000000"/>
                <w:kern w:val="0"/>
                <w:position w:val="0"/>
                <w:sz w:val="20"/>
                <w:szCs w:val="20"/>
              </w:rPr>
              <w:t>一、教師配合課本提問：「回想我們四年級一起訂定哪些班級公約？」學生依照實際狀況回答。「守紀律的意義是什麼？」學生依自己的想法回答。</w:t>
            </w:r>
          </w:p>
          <w:p w14:paraId="47E5FE8D" w14:textId="563885FB"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c>
          <w:tcPr>
            <w:tcW w:w="2746" w:type="dxa"/>
          </w:tcPr>
          <w:p w14:paraId="15B854EA" w14:textId="77777777" w:rsidR="00281196" w:rsidRPr="000372DC" w:rsidRDefault="00281196" w:rsidP="00281196">
            <w:pPr>
              <w:spacing w:line="240" w:lineRule="auto"/>
              <w:ind w:left="0" w:hanging="2"/>
              <w:rPr>
                <w:rFonts w:ascii="標楷體" w:eastAsia="標楷體" w:hAnsi="標楷體"/>
                <w:color w:val="000000" w:themeColor="text1"/>
                <w:sz w:val="20"/>
                <w:szCs w:val="20"/>
              </w:rPr>
            </w:pPr>
            <w:r w:rsidRPr="000372DC">
              <w:rPr>
                <w:rFonts w:ascii="標楷體" w:eastAsia="標楷體" w:hAnsi="標楷體" w:hint="eastAsia"/>
                <w:color w:val="000000" w:themeColor="text1"/>
                <w:sz w:val="20"/>
                <w:szCs w:val="20"/>
              </w:rPr>
              <w:t>2b-II-1 體會團隊合作的意義，並能關懷團隊成員。</w:t>
            </w:r>
          </w:p>
          <w:p w14:paraId="13B79F71" w14:textId="5B9E41D0"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color w:val="000000" w:themeColor="text1"/>
                <w:sz w:val="20"/>
                <w:szCs w:val="20"/>
              </w:rPr>
              <w:t>2b-II-2 參加團體活動，遵守紀律、重視榮譽感，並能展現負責的態度。</w:t>
            </w:r>
          </w:p>
        </w:tc>
        <w:tc>
          <w:tcPr>
            <w:tcW w:w="2367" w:type="dxa"/>
          </w:tcPr>
          <w:p w14:paraId="614FBA3A" w14:textId="77777777" w:rsidR="00281196" w:rsidRPr="000372DC" w:rsidRDefault="00281196" w:rsidP="00281196">
            <w:pPr>
              <w:spacing w:line="240" w:lineRule="auto"/>
              <w:ind w:left="0" w:hanging="2"/>
              <w:rPr>
                <w:rFonts w:ascii="標楷體" w:eastAsia="標楷體" w:hAnsi="標楷體"/>
                <w:color w:val="000000" w:themeColor="text1"/>
                <w:sz w:val="20"/>
                <w:szCs w:val="20"/>
              </w:rPr>
            </w:pPr>
            <w:r w:rsidRPr="000372DC">
              <w:rPr>
                <w:rFonts w:ascii="標楷體" w:eastAsia="標楷體" w:hAnsi="標楷體" w:hint="eastAsia"/>
                <w:color w:val="000000" w:themeColor="text1"/>
                <w:sz w:val="20"/>
                <w:szCs w:val="20"/>
              </w:rPr>
              <w:t>Bb-II-1 團隊合作的意義與重要性。</w:t>
            </w:r>
          </w:p>
          <w:p w14:paraId="4AA831F7" w14:textId="77777777" w:rsidR="00281196" w:rsidRPr="000372DC" w:rsidRDefault="00281196" w:rsidP="00281196">
            <w:pPr>
              <w:spacing w:line="240" w:lineRule="auto"/>
              <w:ind w:left="0" w:hanging="2"/>
              <w:rPr>
                <w:rFonts w:ascii="標楷體" w:eastAsia="標楷體" w:hAnsi="標楷體"/>
                <w:color w:val="000000" w:themeColor="text1"/>
                <w:sz w:val="20"/>
                <w:szCs w:val="20"/>
              </w:rPr>
            </w:pPr>
            <w:r w:rsidRPr="000372DC">
              <w:rPr>
                <w:rFonts w:ascii="標楷體" w:eastAsia="標楷體" w:hAnsi="標楷體" w:hint="eastAsia"/>
                <w:color w:val="000000" w:themeColor="text1"/>
                <w:sz w:val="20"/>
                <w:szCs w:val="20"/>
              </w:rPr>
              <w:t>Bb-II-2 關懷團隊成員的行動。</w:t>
            </w:r>
          </w:p>
          <w:p w14:paraId="71DC3C2D" w14:textId="3191A3FA"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color w:val="000000" w:themeColor="text1"/>
                <w:sz w:val="20"/>
                <w:szCs w:val="20"/>
              </w:rPr>
              <w:t>Bb-II-2 團體活動的參與態度。</w:t>
            </w:r>
          </w:p>
        </w:tc>
        <w:tc>
          <w:tcPr>
            <w:tcW w:w="1276" w:type="dxa"/>
          </w:tcPr>
          <w:p w14:paraId="1D7A85DB" w14:textId="083CA45D"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口語評量、實作評量</w:t>
            </w:r>
          </w:p>
        </w:tc>
        <w:tc>
          <w:tcPr>
            <w:tcW w:w="1489" w:type="dxa"/>
          </w:tcPr>
          <w:p w14:paraId="197A3F5B"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b/>
                <w:sz w:val="20"/>
                <w:szCs w:val="20"/>
              </w:rPr>
              <w:t>【人權教育】</w:t>
            </w:r>
          </w:p>
          <w:p w14:paraId="01DD490C"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人E4 表達自己對美好世界的想法，並聆聽他人的想法。</w:t>
            </w:r>
          </w:p>
          <w:p w14:paraId="152E159A" w14:textId="214813AC"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人E5 欣賞、包容個別差異，並尊重自己與他人的權利。</w:t>
            </w:r>
          </w:p>
        </w:tc>
        <w:tc>
          <w:tcPr>
            <w:tcW w:w="1140" w:type="dxa"/>
          </w:tcPr>
          <w:p w14:paraId="23FF7589" w14:textId="7777777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281196" w:rsidRPr="000372DC" w14:paraId="5AF9D93D" w14:textId="77777777" w:rsidTr="00E62610">
        <w:tc>
          <w:tcPr>
            <w:tcW w:w="1040" w:type="dxa"/>
            <w:vAlign w:val="center"/>
          </w:tcPr>
          <w:p w14:paraId="11E4E4B0" w14:textId="77777777" w:rsidR="00281196" w:rsidRPr="000372DC" w:rsidRDefault="00281196" w:rsidP="00281196">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t>第二週</w:t>
            </w:r>
          </w:p>
        </w:tc>
        <w:tc>
          <w:tcPr>
            <w:tcW w:w="3032" w:type="dxa"/>
          </w:tcPr>
          <w:p w14:paraId="6AFCF386"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主題一　幸福合夥人</w:t>
            </w:r>
          </w:p>
          <w:p w14:paraId="051747F4"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單元一 夥伴好紀律、單元二夥伴問題大發現</w:t>
            </w:r>
          </w:p>
          <w:p w14:paraId="6930213F"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1-1能分享班級內的活動</w:t>
            </w:r>
          </w:p>
          <w:p w14:paraId="76786445"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1-2能分享班級內的守紀律的行</w:t>
            </w:r>
            <w:r w:rsidRPr="000372DC">
              <w:rPr>
                <w:rFonts w:ascii="標楷體" w:eastAsia="標楷體" w:hAnsi="標楷體" w:cs="Times New Roman" w:hint="eastAsia"/>
                <w:color w:val="000000"/>
                <w:sz w:val="20"/>
                <w:szCs w:val="20"/>
              </w:rPr>
              <w:lastRenderedPageBreak/>
              <w:t>為</w:t>
            </w:r>
          </w:p>
          <w:p w14:paraId="03ABAAF9"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1-3能分享校園內守紀律的行為活動三 校園紀律你我行</w:t>
            </w:r>
          </w:p>
          <w:p w14:paraId="6BCAC854"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一、教師配合課本提問：「除了班級內有該負責的工作與該遵守的規定外，學校裡是不是也有呢？」</w:t>
            </w:r>
          </w:p>
          <w:p w14:paraId="5D742F5B"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學生依據實際狀況回答，例如：</w:t>
            </w:r>
          </w:p>
          <w:p w14:paraId="4D49A52D"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（一）走廊上要慢慢走。</w:t>
            </w:r>
          </w:p>
          <w:p w14:paraId="1D529780"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（二）午休時間不可以在教室外閒晃........。</w:t>
            </w:r>
          </w:p>
          <w:p w14:paraId="048ACF69"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二、教師引導思考：「在學校裡，你還參加過哪些團體活動？」</w:t>
            </w:r>
          </w:p>
          <w:p w14:paraId="5C43B4AD"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學生根據實際狀況回答，例如：</w:t>
            </w:r>
          </w:p>
          <w:p w14:paraId="2C774044"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（一）社團：合唱、籃球隊、田徑隊......。</w:t>
            </w:r>
          </w:p>
          <w:p w14:paraId="75E94E5C"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（二）課後照顧。</w:t>
            </w:r>
          </w:p>
          <w:p w14:paraId="12702193"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（三）童軍活動。</w:t>
            </w:r>
          </w:p>
          <w:p w14:paraId="72C4CB82"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（四）宗教團體。</w:t>
            </w:r>
          </w:p>
          <w:p w14:paraId="02C02288"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三、教師提問：</w:t>
            </w:r>
          </w:p>
          <w:p w14:paraId="1FF968E4"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1.「那些團體有什麼特別或其他的規定是你必須遵守的嗎？」學生依據實際狀況回答。</w:t>
            </w:r>
          </w:p>
          <w:p w14:paraId="3E39B01F"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2.「不遵守團體紀律會有什麼影響？」學生依據實際狀況回答。</w:t>
            </w:r>
          </w:p>
          <w:p w14:paraId="46267612"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四、教師總結：每個團體有我們必須遵守的規定，遵守這些規定就是守紀律的行為，遵守紀律會讓團體運行更順利。</w:t>
            </w:r>
          </w:p>
          <w:p w14:paraId="4C8C5E17"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單元2：夥伴問題大發現 （40分鐘）</w:t>
            </w:r>
          </w:p>
          <w:p w14:paraId="4002721F"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活動一：</w:t>
            </w:r>
          </w:p>
          <w:p w14:paraId="38E0D9F7"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一起來挑戰</w:t>
            </w:r>
          </w:p>
          <w:p w14:paraId="2516B63E"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 xml:space="preserve">一、教師配合課本說明：上方的圖片進行體驗活動規則講解： </w:t>
            </w:r>
          </w:p>
          <w:p w14:paraId="735A365F"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lastRenderedPageBreak/>
              <w:t>（一）5－7人一組。</w:t>
            </w:r>
          </w:p>
          <w:p w14:paraId="66E4D026"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（二）後者拉住前者的一隻腳。</w:t>
            </w:r>
          </w:p>
          <w:p w14:paraId="73122289"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（三）每個人都只能單腳跳。</w:t>
            </w:r>
          </w:p>
          <w:p w14:paraId="19C3CEB8"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（四）大家合力向前跳10公尺左右。</w:t>
            </w:r>
          </w:p>
          <w:p w14:paraId="07DE2085"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二、教師引導思考：體驗活動中應該注意的事項。</w:t>
            </w:r>
          </w:p>
          <w:p w14:paraId="6F924037"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（一）如何注意同學和自己的安全？</w:t>
            </w:r>
          </w:p>
          <w:p w14:paraId="58B67D22"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（二）需要遵守體驗遊戲的規則嗎？</w:t>
            </w:r>
          </w:p>
          <w:p w14:paraId="6BEB64A1"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三、教師重點提醒：在體驗的過程中仔細觀察，把可能產生的所有狀況記起來。</w:t>
            </w:r>
          </w:p>
          <w:p w14:paraId="1525F76A" w14:textId="4080682E" w:rsidR="00281196"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四、進行體驗。</w:t>
            </w:r>
          </w:p>
        </w:tc>
        <w:tc>
          <w:tcPr>
            <w:tcW w:w="2746" w:type="dxa"/>
          </w:tcPr>
          <w:p w14:paraId="3B4C8018" w14:textId="77777777" w:rsidR="00281196" w:rsidRPr="000372DC" w:rsidRDefault="00281196" w:rsidP="00281196">
            <w:pPr>
              <w:spacing w:line="240" w:lineRule="auto"/>
              <w:ind w:left="0" w:hanging="2"/>
              <w:rPr>
                <w:rFonts w:ascii="標楷體" w:eastAsia="標楷體" w:hAnsi="標楷體"/>
                <w:color w:val="000000" w:themeColor="text1"/>
                <w:sz w:val="20"/>
                <w:szCs w:val="20"/>
              </w:rPr>
            </w:pPr>
            <w:r w:rsidRPr="000372DC">
              <w:rPr>
                <w:rFonts w:ascii="標楷體" w:eastAsia="標楷體" w:hAnsi="標楷體" w:hint="eastAsia"/>
                <w:color w:val="000000" w:themeColor="text1"/>
                <w:sz w:val="20"/>
                <w:szCs w:val="20"/>
              </w:rPr>
              <w:lastRenderedPageBreak/>
              <w:t>2b-II-1 體會團隊合作的意義，並能關懷團隊成員。</w:t>
            </w:r>
          </w:p>
          <w:p w14:paraId="6C915391" w14:textId="00DADD22"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color w:val="000000" w:themeColor="text1"/>
                <w:sz w:val="20"/>
                <w:szCs w:val="20"/>
              </w:rPr>
              <w:t>2b-II-2 參加團體活動，遵守紀律、重視榮譽感，並能展現負責的態度。</w:t>
            </w:r>
          </w:p>
        </w:tc>
        <w:tc>
          <w:tcPr>
            <w:tcW w:w="2367" w:type="dxa"/>
          </w:tcPr>
          <w:p w14:paraId="67620E9B" w14:textId="77777777" w:rsidR="00281196" w:rsidRPr="000372DC" w:rsidRDefault="00281196" w:rsidP="00281196">
            <w:pPr>
              <w:spacing w:line="240" w:lineRule="auto"/>
              <w:ind w:left="0" w:hanging="2"/>
              <w:rPr>
                <w:rFonts w:ascii="標楷體" w:eastAsia="標楷體" w:hAnsi="標楷體"/>
                <w:color w:val="000000" w:themeColor="text1"/>
                <w:sz w:val="20"/>
                <w:szCs w:val="20"/>
              </w:rPr>
            </w:pPr>
            <w:r w:rsidRPr="000372DC">
              <w:rPr>
                <w:rFonts w:ascii="標楷體" w:eastAsia="標楷體" w:hAnsi="標楷體" w:hint="eastAsia"/>
                <w:color w:val="000000" w:themeColor="text1"/>
                <w:sz w:val="20"/>
                <w:szCs w:val="20"/>
              </w:rPr>
              <w:t>Bb-II-1 團隊合作的意義與重要性。</w:t>
            </w:r>
          </w:p>
          <w:p w14:paraId="37D7456C" w14:textId="77777777" w:rsidR="00281196" w:rsidRPr="000372DC" w:rsidRDefault="00281196" w:rsidP="00281196">
            <w:pPr>
              <w:spacing w:line="240" w:lineRule="auto"/>
              <w:ind w:left="0" w:hanging="2"/>
              <w:rPr>
                <w:rFonts w:ascii="標楷體" w:eastAsia="標楷體" w:hAnsi="標楷體"/>
                <w:color w:val="000000" w:themeColor="text1"/>
                <w:sz w:val="20"/>
                <w:szCs w:val="20"/>
              </w:rPr>
            </w:pPr>
            <w:r w:rsidRPr="000372DC">
              <w:rPr>
                <w:rFonts w:ascii="標楷體" w:eastAsia="標楷體" w:hAnsi="標楷體" w:hint="eastAsia"/>
                <w:color w:val="000000" w:themeColor="text1"/>
                <w:sz w:val="20"/>
                <w:szCs w:val="20"/>
              </w:rPr>
              <w:t>Bb-II-2 關懷團隊成員的行動。</w:t>
            </w:r>
          </w:p>
          <w:p w14:paraId="1E3FD0C2" w14:textId="588F21DD"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color w:val="000000" w:themeColor="text1"/>
                <w:sz w:val="20"/>
                <w:szCs w:val="20"/>
              </w:rPr>
              <w:t>Bb-II-2 團體活動的參</w:t>
            </w:r>
            <w:r w:rsidRPr="000372DC">
              <w:rPr>
                <w:rFonts w:ascii="標楷體" w:eastAsia="標楷體" w:hAnsi="標楷體" w:hint="eastAsia"/>
                <w:color w:val="000000" w:themeColor="text1"/>
                <w:sz w:val="20"/>
                <w:szCs w:val="20"/>
              </w:rPr>
              <w:lastRenderedPageBreak/>
              <w:t>與態度。</w:t>
            </w:r>
          </w:p>
        </w:tc>
        <w:tc>
          <w:tcPr>
            <w:tcW w:w="1276" w:type="dxa"/>
          </w:tcPr>
          <w:p w14:paraId="3DC9CF53" w14:textId="65277DCF"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lastRenderedPageBreak/>
              <w:t>口語評量、實作評量</w:t>
            </w:r>
          </w:p>
        </w:tc>
        <w:tc>
          <w:tcPr>
            <w:tcW w:w="1489" w:type="dxa"/>
          </w:tcPr>
          <w:p w14:paraId="37125441"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b/>
                <w:sz w:val="20"/>
                <w:szCs w:val="20"/>
              </w:rPr>
              <w:t>【人權教育】</w:t>
            </w:r>
          </w:p>
          <w:p w14:paraId="55370439"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人E4 表達自己對美好世界的想法，並聆聽他人的想</w:t>
            </w:r>
            <w:r w:rsidRPr="000372DC">
              <w:rPr>
                <w:rFonts w:ascii="標楷體" w:eastAsia="標楷體" w:hAnsi="標楷體" w:hint="eastAsia"/>
                <w:sz w:val="20"/>
                <w:szCs w:val="20"/>
              </w:rPr>
              <w:lastRenderedPageBreak/>
              <w:t>法。</w:t>
            </w:r>
          </w:p>
          <w:p w14:paraId="02237581" w14:textId="3AA9EAE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人E5 欣賞、包容個別差異，並尊重自己與他人的權利。</w:t>
            </w:r>
          </w:p>
        </w:tc>
        <w:tc>
          <w:tcPr>
            <w:tcW w:w="1140" w:type="dxa"/>
          </w:tcPr>
          <w:p w14:paraId="255F7AE1" w14:textId="7777777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281196" w:rsidRPr="000372DC" w14:paraId="400494F5" w14:textId="77777777" w:rsidTr="00400473">
        <w:tc>
          <w:tcPr>
            <w:tcW w:w="1040" w:type="dxa"/>
            <w:vAlign w:val="center"/>
          </w:tcPr>
          <w:p w14:paraId="3E0FDF4A" w14:textId="77777777" w:rsidR="00281196" w:rsidRPr="000372DC" w:rsidRDefault="00281196" w:rsidP="00281196">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lastRenderedPageBreak/>
              <w:t>第三週</w:t>
            </w:r>
          </w:p>
        </w:tc>
        <w:tc>
          <w:tcPr>
            <w:tcW w:w="3032" w:type="dxa"/>
            <w:shd w:val="clear" w:color="auto" w:fill="auto"/>
          </w:tcPr>
          <w:p w14:paraId="18D1C813"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主題一　幸福合夥人</w:t>
            </w:r>
          </w:p>
          <w:p w14:paraId="42F52E9C"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單元二 夥伴問題大發現</w:t>
            </w:r>
          </w:p>
          <w:p w14:paraId="5309E8DE"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2-1能參與團體活動</w:t>
            </w:r>
          </w:p>
          <w:p w14:paraId="3E377074"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2-2能在團體活動過程中，察覺可能的問題</w:t>
            </w:r>
          </w:p>
          <w:p w14:paraId="6FE1E9E1"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2-3能探索並學習尊重的態度與守紀律的行為</w:t>
            </w:r>
          </w:p>
          <w:p w14:paraId="48D6517A"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2-4在團體活動中運用合宜方式關懷團隊成員單元2：夥伴問題大發現</w:t>
            </w:r>
          </w:p>
          <w:p w14:paraId="61008F28"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一、教師提問：</w:t>
            </w:r>
          </w:p>
          <w:p w14:paraId="6D80E990"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 活動的結果順利嗎？</w:t>
            </w:r>
          </w:p>
          <w:p w14:paraId="058D3912"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（二）順利的原因是什麼？</w:t>
            </w:r>
          </w:p>
          <w:p w14:paraId="15D30F7B"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（三）不順利的原因又是什麼呢？</w:t>
            </w:r>
          </w:p>
          <w:p w14:paraId="5D058E0A"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二、引導思考：可以透過觀察到的看到的事情？聽見同學說了什麼話？做了哪些動作？請靜下心來聽聽同學怎麼說。</w:t>
            </w:r>
          </w:p>
          <w:p w14:paraId="392703DA"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三、教師總結：如果要團隊活動進行順利，必須遵守團隊紀律和</w:t>
            </w:r>
            <w:r w:rsidRPr="000372DC">
              <w:rPr>
                <w:rFonts w:ascii="標楷體" w:eastAsia="標楷體" w:hAnsi="標楷體" w:cs="Times New Roman" w:hint="eastAsia"/>
                <w:color w:val="000000"/>
                <w:sz w:val="20"/>
                <w:szCs w:val="20"/>
              </w:rPr>
              <w:lastRenderedPageBreak/>
              <w:t>規則，仔細的規劃並且執行，每一個人都要說到做到，且需要仔細聆聽別人的想法。</w:t>
            </w:r>
          </w:p>
          <w:p w14:paraId="28CBA374"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四、活動再次體驗。</w:t>
            </w:r>
          </w:p>
          <w:p w14:paraId="274A6A24"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p w14:paraId="6CD6A81D"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單元2：夥伴問題大發現</w:t>
            </w:r>
          </w:p>
          <w:p w14:paraId="01FC53DB"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活動二 團隊合作好法寶</w:t>
            </w:r>
          </w:p>
          <w:p w14:paraId="48299AA7"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 xml:space="preserve">一、教師引導思考：       </w:t>
            </w:r>
          </w:p>
          <w:p w14:paraId="7F1EC4F2"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（一）再次體驗的團隊活動有進行得比較順利嗎？原因是什麼呢？</w:t>
            </w:r>
          </w:p>
          <w:p w14:paraId="5A76654F"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（二）你喜歡成功的感覺嗎？</w:t>
            </w:r>
          </w:p>
          <w:p w14:paraId="0B196909"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（二）為了讓結果能更順利，活動進行的過程中，你有什麼特別的想法呢？</w:t>
            </w:r>
          </w:p>
          <w:p w14:paraId="68DF2FDF"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（三）你以前有類似成功的經驗嗎？ 曾經做過哪些努力讓你成功？</w:t>
            </w:r>
          </w:p>
          <w:p w14:paraId="553C614A"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大隊接力、 團隊比賽 、打掃、 升旗、排隊）</w:t>
            </w:r>
          </w:p>
          <w:p w14:paraId="086D4793"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（四）為了讓團隊活動進行順利，我們可以選擇怎麼做？</w:t>
            </w:r>
          </w:p>
          <w:p w14:paraId="635F9742"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二、教師總結：</w:t>
            </w:r>
          </w:p>
          <w:p w14:paraId="653ABC68"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（一）發現成功的經驗與遵守團隊活動時的紀律很有關係</w:t>
            </w:r>
          </w:p>
          <w:p w14:paraId="195ABE2C"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 ） 運用尊重的方法與守紀律的態度來一起完成每一個人的配合都很重要，最重要的是為了團隊的榮譽，我要自己願意做這一件事情。</w:t>
            </w:r>
          </w:p>
          <w:p w14:paraId="493E5009" w14:textId="77777777" w:rsidR="00383A50" w:rsidRPr="000372DC" w:rsidRDefault="00383A50" w:rsidP="00383A5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（三）當意見分歧時，要懂得「少數應服從多數，多數應尊重少數。」</w:t>
            </w:r>
          </w:p>
          <w:p w14:paraId="01F5E377" w14:textId="705484F6"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c>
          <w:tcPr>
            <w:tcW w:w="2746" w:type="dxa"/>
            <w:shd w:val="clear" w:color="auto" w:fill="auto"/>
          </w:tcPr>
          <w:p w14:paraId="06130F21" w14:textId="77777777" w:rsidR="00281196" w:rsidRPr="000372DC" w:rsidRDefault="00281196" w:rsidP="00281196">
            <w:pPr>
              <w:spacing w:line="240" w:lineRule="auto"/>
              <w:ind w:left="0" w:hanging="2"/>
              <w:rPr>
                <w:rFonts w:ascii="標楷體" w:eastAsia="標楷體" w:hAnsi="標楷體"/>
                <w:color w:val="000000" w:themeColor="text1"/>
                <w:sz w:val="20"/>
                <w:szCs w:val="20"/>
              </w:rPr>
            </w:pPr>
            <w:r w:rsidRPr="000372DC">
              <w:rPr>
                <w:rFonts w:ascii="標楷體" w:eastAsia="標楷體" w:hAnsi="標楷體" w:hint="eastAsia"/>
                <w:color w:val="000000" w:themeColor="text1"/>
                <w:sz w:val="20"/>
                <w:szCs w:val="20"/>
              </w:rPr>
              <w:lastRenderedPageBreak/>
              <w:t>2b-II-1 體會團隊合作的意義，並能關懷團隊成員。</w:t>
            </w:r>
          </w:p>
          <w:p w14:paraId="51240DF1" w14:textId="2438116C"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color w:val="000000" w:themeColor="text1"/>
                <w:sz w:val="20"/>
                <w:szCs w:val="20"/>
              </w:rPr>
              <w:t>2b-II-2 參加團體活動，遵守紀律、重視榮譽感，並能展現負責的態度。</w:t>
            </w:r>
          </w:p>
        </w:tc>
        <w:tc>
          <w:tcPr>
            <w:tcW w:w="2367" w:type="dxa"/>
            <w:shd w:val="clear" w:color="auto" w:fill="auto"/>
          </w:tcPr>
          <w:p w14:paraId="16012B10" w14:textId="77777777" w:rsidR="00281196" w:rsidRPr="000372DC" w:rsidRDefault="00281196" w:rsidP="00281196">
            <w:pPr>
              <w:spacing w:line="240" w:lineRule="auto"/>
              <w:ind w:left="0" w:hanging="2"/>
              <w:rPr>
                <w:rFonts w:ascii="標楷體" w:eastAsia="標楷體" w:hAnsi="標楷體"/>
                <w:color w:val="000000" w:themeColor="text1"/>
                <w:sz w:val="20"/>
                <w:szCs w:val="20"/>
              </w:rPr>
            </w:pPr>
            <w:r w:rsidRPr="000372DC">
              <w:rPr>
                <w:rFonts w:ascii="標楷體" w:eastAsia="標楷體" w:hAnsi="標楷體" w:hint="eastAsia"/>
                <w:color w:val="000000" w:themeColor="text1"/>
                <w:sz w:val="20"/>
                <w:szCs w:val="20"/>
              </w:rPr>
              <w:t>Bb-II-1 團隊合作的意義與重要性。</w:t>
            </w:r>
          </w:p>
          <w:p w14:paraId="45DDBB96" w14:textId="77777777" w:rsidR="00281196" w:rsidRPr="000372DC" w:rsidRDefault="00281196" w:rsidP="00281196">
            <w:pPr>
              <w:spacing w:line="240" w:lineRule="auto"/>
              <w:ind w:left="0" w:hanging="2"/>
              <w:rPr>
                <w:rFonts w:ascii="標楷體" w:eastAsia="標楷體" w:hAnsi="標楷體"/>
                <w:color w:val="000000" w:themeColor="text1"/>
                <w:sz w:val="20"/>
                <w:szCs w:val="20"/>
              </w:rPr>
            </w:pPr>
            <w:r w:rsidRPr="000372DC">
              <w:rPr>
                <w:rFonts w:ascii="標楷體" w:eastAsia="標楷體" w:hAnsi="標楷體" w:hint="eastAsia"/>
                <w:color w:val="000000" w:themeColor="text1"/>
                <w:sz w:val="20"/>
                <w:szCs w:val="20"/>
              </w:rPr>
              <w:t>Bb-II-2 關懷團隊成員的行動。</w:t>
            </w:r>
          </w:p>
          <w:p w14:paraId="6F37BBDB" w14:textId="66723ADD"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color w:val="000000" w:themeColor="text1"/>
                <w:sz w:val="20"/>
                <w:szCs w:val="20"/>
              </w:rPr>
              <w:t>Bb-II-2 團體活動的參與態度。</w:t>
            </w:r>
          </w:p>
        </w:tc>
        <w:tc>
          <w:tcPr>
            <w:tcW w:w="1276" w:type="dxa"/>
            <w:shd w:val="clear" w:color="auto" w:fill="auto"/>
          </w:tcPr>
          <w:p w14:paraId="3FEBA11C" w14:textId="23A584D9"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口語評量、實作評量</w:t>
            </w:r>
          </w:p>
        </w:tc>
        <w:tc>
          <w:tcPr>
            <w:tcW w:w="1489" w:type="dxa"/>
          </w:tcPr>
          <w:p w14:paraId="1FE64603"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b/>
                <w:sz w:val="20"/>
                <w:szCs w:val="20"/>
              </w:rPr>
              <w:t>【人權教育】</w:t>
            </w:r>
          </w:p>
          <w:p w14:paraId="60189803"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人E4 表達自己對美好世界的想法，並聆聽他人的想法。</w:t>
            </w:r>
          </w:p>
          <w:p w14:paraId="4D9078C0" w14:textId="2A8C8A66"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人E5 欣賞、包容個別差異，並尊重自己與他人的權利。</w:t>
            </w:r>
          </w:p>
        </w:tc>
        <w:tc>
          <w:tcPr>
            <w:tcW w:w="1140" w:type="dxa"/>
          </w:tcPr>
          <w:p w14:paraId="3A7545D3" w14:textId="7777777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281196" w:rsidRPr="000372DC" w14:paraId="288BE325" w14:textId="77777777" w:rsidTr="00400473">
        <w:tc>
          <w:tcPr>
            <w:tcW w:w="1040" w:type="dxa"/>
            <w:vAlign w:val="center"/>
          </w:tcPr>
          <w:p w14:paraId="0AD344A9" w14:textId="77777777" w:rsidR="00281196" w:rsidRPr="000372DC" w:rsidRDefault="00281196" w:rsidP="00281196">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t>第四週</w:t>
            </w:r>
          </w:p>
        </w:tc>
        <w:tc>
          <w:tcPr>
            <w:tcW w:w="3032" w:type="dxa"/>
            <w:shd w:val="clear" w:color="auto" w:fill="auto"/>
          </w:tcPr>
          <w:p w14:paraId="7ACD002C"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主題一　幸福合夥人</w:t>
            </w:r>
          </w:p>
          <w:p w14:paraId="258C8F32"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單元二夥伴問題大發現、單元三</w:t>
            </w:r>
            <w:r w:rsidRPr="000372DC">
              <w:rPr>
                <w:rFonts w:ascii="標楷體" w:eastAsia="標楷體" w:hAnsi="標楷體" w:cs="Times New Roman" w:hint="eastAsia"/>
                <w:color w:val="000000"/>
                <w:sz w:val="20"/>
                <w:szCs w:val="20"/>
              </w:rPr>
              <w:lastRenderedPageBreak/>
              <w:t>超級任務 LET'S GO</w:t>
            </w:r>
          </w:p>
          <w:p w14:paraId="1C5E4AB5"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2-1能參與團體活動</w:t>
            </w:r>
          </w:p>
          <w:p w14:paraId="6864B78D"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2-2能在團體活動過程中，察覺可能的問題</w:t>
            </w:r>
          </w:p>
          <w:p w14:paraId="7AE28618"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2-3能探索並學習尊重的態度與守紀律的行為</w:t>
            </w:r>
          </w:p>
          <w:p w14:paraId="5F3F39CF"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2-4在團體活動中運用合宜方式關懷團隊成員</w:t>
            </w:r>
          </w:p>
          <w:p w14:paraId="1799940B"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單元2：夥伴問題大發現</w:t>
            </w:r>
          </w:p>
          <w:p w14:paraId="79D1154D"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活動二：大家一起想辦法</w:t>
            </w:r>
          </w:p>
          <w:p w14:paraId="652B2AB9"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 xml:space="preserve">一、教師配合課本提問：在過去小組合作的經驗中，我們曾經遇到哪些沒辦法解決的問題？根據實際狀況請學生發表自己的經驗。（例如：狀況一、狀況二……） </w:t>
            </w:r>
          </w:p>
          <w:p w14:paraId="4412EFDF"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二、教師引導思考：在團體活動中，如果有人不願意或沒辦法配合大家一起努力，該怎麼辦呢？除了責怪對方，我們可以說哪一些話或是做什麼動作來解決這個情形？</w:t>
            </w:r>
          </w:p>
          <w:p w14:paraId="258910BC"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三、活動進行：</w:t>
            </w:r>
          </w:p>
          <w:p w14:paraId="1653C428"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（一）透過學生發表的各種經驗，教師引導學生小組討論選出他們最想解決的，團體活動問題的狀況。</w:t>
            </w:r>
          </w:p>
          <w:p w14:paraId="2698ED6D"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（二）將想解決的問題記錄在九宮格思考法的中間格子。</w:t>
            </w:r>
          </w:p>
          <w:p w14:paraId="53D93F98"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（三）學生將想到的解決方式寫出來（2－3個）和同學分享。</w:t>
            </w:r>
          </w:p>
          <w:p w14:paraId="5069919E"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（四）分享完後，把別人的好方法記錄在自己的課本上。</w:t>
            </w:r>
          </w:p>
          <w:p w14:paraId="7D044DB6"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四、教師總結：團隊活動進行大部分的人願意守紀律與互相配合，可以讓活動進行順利，但是</w:t>
            </w:r>
            <w:r w:rsidRPr="000372DC">
              <w:rPr>
                <w:rFonts w:ascii="標楷體" w:eastAsia="標楷體" w:hAnsi="標楷體" w:cs="Times New Roman" w:hint="eastAsia"/>
                <w:color w:val="000000"/>
                <w:sz w:val="20"/>
                <w:szCs w:val="20"/>
              </w:rPr>
              <w:lastRenderedPageBreak/>
              <w:t>當有夥伴無法配合時，我們可以選擇用合適的方式，關心夥伴產生這樣行為的原因，並運用合宜的語言與動作關心團隊成員。</w:t>
            </w:r>
          </w:p>
          <w:p w14:paraId="29262DDD"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單元三：超級任務 LET'S GO</w:t>
            </w:r>
          </w:p>
          <w:p w14:paraId="38BA3CBF"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一、教師配合課本提問：如果可以規劃一個適合班上的活動，你們最想要規劃哪一種活動？</w:t>
            </w:r>
          </w:p>
          <w:p w14:paraId="5BB92D79"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二、任務規劃：全班共同決定一個任務作規劃（或是教師可視班級狀況決定各小組可以自主發展自己組的任務規劃。）</w:t>
            </w:r>
          </w:p>
          <w:p w14:paraId="6A125CBC"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三、教師引導思考：規劃任務的時候需要考慮到哪一些細節呢？什麼人參加？要做什麼事？需要多少時間？在什麼時間進行？地點在哪裡？需要用到那些工具？</w:t>
            </w:r>
          </w:p>
          <w:p w14:paraId="5D7C9A12"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四、教師總結：班級活動的規畫需要大家共同參與，才能進行得更順利。</w:t>
            </w:r>
          </w:p>
          <w:p w14:paraId="65FDD013" w14:textId="1AA7307F"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c>
          <w:tcPr>
            <w:tcW w:w="2746" w:type="dxa"/>
            <w:shd w:val="clear" w:color="auto" w:fill="auto"/>
          </w:tcPr>
          <w:p w14:paraId="4749142A" w14:textId="77777777" w:rsidR="00281196" w:rsidRPr="000372DC" w:rsidRDefault="00281196" w:rsidP="00281196">
            <w:pPr>
              <w:spacing w:line="240" w:lineRule="auto"/>
              <w:ind w:left="0" w:hanging="2"/>
              <w:rPr>
                <w:rFonts w:ascii="標楷體" w:eastAsia="標楷體" w:hAnsi="標楷體"/>
                <w:color w:val="000000" w:themeColor="text1"/>
                <w:sz w:val="20"/>
                <w:szCs w:val="20"/>
              </w:rPr>
            </w:pPr>
            <w:r w:rsidRPr="000372DC">
              <w:rPr>
                <w:rFonts w:ascii="標楷體" w:eastAsia="標楷體" w:hAnsi="標楷體" w:hint="eastAsia"/>
                <w:color w:val="000000" w:themeColor="text1"/>
                <w:sz w:val="20"/>
                <w:szCs w:val="20"/>
              </w:rPr>
              <w:lastRenderedPageBreak/>
              <w:t>2b-II-1 體會團隊合作的意義，並能關懷團隊成員。</w:t>
            </w:r>
          </w:p>
          <w:p w14:paraId="55244A15" w14:textId="59976DF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color w:val="000000" w:themeColor="text1"/>
                <w:sz w:val="20"/>
                <w:szCs w:val="20"/>
              </w:rPr>
              <w:t>2b-II-2 參加團體活動，遵守紀律、重視榮譽感，並能展現負責的態度。</w:t>
            </w:r>
          </w:p>
        </w:tc>
        <w:tc>
          <w:tcPr>
            <w:tcW w:w="2367" w:type="dxa"/>
            <w:shd w:val="clear" w:color="auto" w:fill="auto"/>
          </w:tcPr>
          <w:p w14:paraId="21628D5A" w14:textId="77777777" w:rsidR="00281196" w:rsidRPr="000372DC" w:rsidRDefault="00281196" w:rsidP="00281196">
            <w:pPr>
              <w:spacing w:line="240" w:lineRule="auto"/>
              <w:ind w:left="0" w:hanging="2"/>
              <w:rPr>
                <w:rFonts w:ascii="標楷體" w:eastAsia="標楷體" w:hAnsi="標楷體"/>
                <w:color w:val="000000" w:themeColor="text1"/>
                <w:sz w:val="20"/>
                <w:szCs w:val="20"/>
              </w:rPr>
            </w:pPr>
            <w:r w:rsidRPr="000372DC">
              <w:rPr>
                <w:rFonts w:ascii="標楷體" w:eastAsia="標楷體" w:hAnsi="標楷體" w:hint="eastAsia"/>
                <w:color w:val="000000" w:themeColor="text1"/>
                <w:sz w:val="20"/>
                <w:szCs w:val="20"/>
              </w:rPr>
              <w:lastRenderedPageBreak/>
              <w:t>Bb-II-1 團隊合作的意義與重要性。</w:t>
            </w:r>
          </w:p>
          <w:p w14:paraId="5CD56965" w14:textId="77777777" w:rsidR="00281196" w:rsidRPr="000372DC" w:rsidRDefault="00281196" w:rsidP="00281196">
            <w:pPr>
              <w:spacing w:line="240" w:lineRule="auto"/>
              <w:ind w:left="0" w:hanging="2"/>
              <w:rPr>
                <w:rFonts w:ascii="標楷體" w:eastAsia="標楷體" w:hAnsi="標楷體"/>
                <w:color w:val="000000" w:themeColor="text1"/>
                <w:sz w:val="20"/>
                <w:szCs w:val="20"/>
              </w:rPr>
            </w:pPr>
            <w:r w:rsidRPr="000372DC">
              <w:rPr>
                <w:rFonts w:ascii="標楷體" w:eastAsia="標楷體" w:hAnsi="標楷體" w:hint="eastAsia"/>
                <w:color w:val="000000" w:themeColor="text1"/>
                <w:sz w:val="20"/>
                <w:szCs w:val="20"/>
              </w:rPr>
              <w:lastRenderedPageBreak/>
              <w:t>Bb-II-2 關懷團隊成員的行動。</w:t>
            </w:r>
          </w:p>
          <w:p w14:paraId="6C3AF805" w14:textId="02392E46"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color w:val="000000" w:themeColor="text1"/>
                <w:sz w:val="20"/>
                <w:szCs w:val="20"/>
              </w:rPr>
              <w:t>Bb-II-2 團體活動的參與態度。</w:t>
            </w:r>
          </w:p>
        </w:tc>
        <w:tc>
          <w:tcPr>
            <w:tcW w:w="1276" w:type="dxa"/>
            <w:shd w:val="clear" w:color="auto" w:fill="auto"/>
          </w:tcPr>
          <w:p w14:paraId="01D7AD43" w14:textId="6CA646B1"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lastRenderedPageBreak/>
              <w:t>口語評量、實作評量</w:t>
            </w:r>
          </w:p>
        </w:tc>
        <w:tc>
          <w:tcPr>
            <w:tcW w:w="1489" w:type="dxa"/>
          </w:tcPr>
          <w:p w14:paraId="41F2D3C2"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b/>
                <w:sz w:val="20"/>
                <w:szCs w:val="20"/>
              </w:rPr>
              <w:t>【人權教育】</w:t>
            </w:r>
          </w:p>
          <w:p w14:paraId="1BB2A334"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人E4 表達自</w:t>
            </w:r>
            <w:r w:rsidRPr="000372DC">
              <w:rPr>
                <w:rFonts w:ascii="標楷體" w:eastAsia="標楷體" w:hAnsi="標楷體" w:hint="eastAsia"/>
                <w:sz w:val="20"/>
                <w:szCs w:val="20"/>
              </w:rPr>
              <w:lastRenderedPageBreak/>
              <w:t>己對美好世界的想法，並聆聽他人的想法。</w:t>
            </w:r>
          </w:p>
          <w:p w14:paraId="4A1E8FD9" w14:textId="2F2BC0AF"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人E5 欣賞、包容個別差異，並尊重自己與他人的權利。</w:t>
            </w:r>
          </w:p>
        </w:tc>
        <w:tc>
          <w:tcPr>
            <w:tcW w:w="1140" w:type="dxa"/>
          </w:tcPr>
          <w:p w14:paraId="11814DA1" w14:textId="7777777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281196" w:rsidRPr="000372DC" w14:paraId="79157E00" w14:textId="77777777" w:rsidTr="00400473">
        <w:tc>
          <w:tcPr>
            <w:tcW w:w="1040" w:type="dxa"/>
            <w:vAlign w:val="center"/>
          </w:tcPr>
          <w:p w14:paraId="1995CB20" w14:textId="77777777" w:rsidR="00281196" w:rsidRPr="000372DC" w:rsidRDefault="00281196" w:rsidP="00281196">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lastRenderedPageBreak/>
              <w:t>第五週</w:t>
            </w:r>
          </w:p>
        </w:tc>
        <w:tc>
          <w:tcPr>
            <w:tcW w:w="3032" w:type="dxa"/>
            <w:shd w:val="clear" w:color="auto" w:fill="auto"/>
          </w:tcPr>
          <w:p w14:paraId="77BCDED6"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主題一　幸福合夥人</w:t>
            </w:r>
          </w:p>
          <w:p w14:paraId="23BDB7CC"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單元三超級任務</w:t>
            </w:r>
            <w:proofErr w:type="spellStart"/>
            <w:r w:rsidRPr="000372DC">
              <w:rPr>
                <w:rFonts w:ascii="標楷體" w:eastAsia="標楷體" w:hAnsi="標楷體" w:cs="Times New Roman" w:hint="eastAsia"/>
                <w:color w:val="000000"/>
                <w:sz w:val="20"/>
                <w:szCs w:val="20"/>
              </w:rPr>
              <w:t>LET'sGO</w:t>
            </w:r>
            <w:proofErr w:type="spellEnd"/>
          </w:p>
          <w:p w14:paraId="4040D0EB"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3-1能規劃班級內一起參與的活動</w:t>
            </w:r>
          </w:p>
          <w:p w14:paraId="119BAFF9"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3-2在團體活動中能做好工作分配</w:t>
            </w:r>
          </w:p>
          <w:p w14:paraId="1CBAACD0"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3-3在團體活動中完成自己份內工作，展現負責任的態度</w:t>
            </w:r>
          </w:p>
          <w:p w14:paraId="40847ABC"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3-4能肯定夥伴的好表現並重視榮譽感一、教師配合課本引導：請分小組依照上頁的選出的任務，由小組的主持人，主持討論任務工作的分配，並分別記錄在自己的任務表內。</w:t>
            </w:r>
          </w:p>
          <w:p w14:paraId="3565499A"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二、學生執行：將學生規劃的活</w:t>
            </w:r>
            <w:r w:rsidRPr="000372DC">
              <w:rPr>
                <w:rFonts w:ascii="標楷體" w:eastAsia="標楷體" w:hAnsi="標楷體" w:cs="Times New Roman" w:hint="eastAsia"/>
                <w:color w:val="000000"/>
                <w:sz w:val="20"/>
                <w:szCs w:val="20"/>
              </w:rPr>
              <w:lastRenderedPageBreak/>
              <w:t>動實際執行。</w:t>
            </w:r>
          </w:p>
          <w:p w14:paraId="09C5617B"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三、記錄歷程與反思：教師在活動結束後，根據執行活動的的情形作簡單紀錄與檢核勾選自評表</w:t>
            </w:r>
          </w:p>
          <w:p w14:paraId="74395890"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一、教師說明：在這次的活動中，你有主動努力想要完成任務嗎？在完成任務的欣喜情緒中，也要記得感謝一起合作的夥伴。</w:t>
            </w:r>
          </w:p>
          <w:p w14:paraId="570784F2"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二、教師引導學生思考：想想看，過程中有哪些夥伴的表現值得我們學習，努力付出。</w:t>
            </w:r>
          </w:p>
          <w:p w14:paraId="568422D6"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三、學生行動：將同學的好表現，具體寫在獎勵徽章中，並將徽章公開贈送給夥伴，感謝他的付出。</w:t>
            </w:r>
          </w:p>
          <w:p w14:paraId="26394D4D"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四、教師總結：為了團體的榮譽感，感謝同學們的自律負責（守紀律）與互相幫助，才能讓我們順利完成任務。</w:t>
            </w:r>
          </w:p>
          <w:p w14:paraId="7F57497A"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w:t>
            </w:r>
            <w:r w:rsidRPr="000372DC">
              <w:rPr>
                <w:rFonts w:ascii="標楷體" w:eastAsia="標楷體" w:hAnsi="標楷體" w:cs="Times New Roman" w:hint="eastAsia"/>
                <w:color w:val="000000"/>
                <w:sz w:val="20"/>
                <w:szCs w:val="20"/>
              </w:rPr>
              <w:tab/>
              <w:t>教師配合課本引導提問：「經過這個主題的體驗與活動進行，未來參加團體活動時，像是「校際比賽」、「校外童軍活動」或是「學校與學校的校際交流」你記得可以用哪一些方法讓團體活動進行得更加順利？」</w:t>
            </w:r>
          </w:p>
          <w:p w14:paraId="52AACA99"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學生擬答：</w:t>
            </w:r>
          </w:p>
          <w:p w14:paraId="7D2B4464"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（一）要守紀律。</w:t>
            </w:r>
          </w:p>
          <w:p w14:paraId="7FEBB758"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（二）要懂得少數服從多數、多數尊重少數。</w:t>
            </w:r>
          </w:p>
          <w:p w14:paraId="10E5B776"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（三）要關心團隊夥伴，並適時給予協助。</w:t>
            </w:r>
          </w:p>
          <w:p w14:paraId="57BBF385"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二、學生自我檢核：</w:t>
            </w:r>
          </w:p>
          <w:p w14:paraId="607A245C"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（一）經過這個主題的學習，我是不是能在團體活</w:t>
            </w:r>
          </w:p>
          <w:p w14:paraId="48D1BE9B"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動中，展現尊重的態度和守紀律</w:t>
            </w:r>
            <w:r w:rsidRPr="000372DC">
              <w:rPr>
                <w:rFonts w:ascii="標楷體" w:eastAsia="標楷體" w:hAnsi="標楷體" w:cs="Times New Roman" w:hint="eastAsia"/>
                <w:color w:val="000000"/>
                <w:sz w:val="20"/>
                <w:szCs w:val="20"/>
              </w:rPr>
              <w:lastRenderedPageBreak/>
              <w:t>的行為？</w:t>
            </w:r>
          </w:p>
          <w:p w14:paraId="318A0A57"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（二）在團隊活動中，我會用哪些適合的方式關懷團隊成員？</w:t>
            </w:r>
          </w:p>
          <w:p w14:paraId="17BB70C4"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（三）我是不是在團隊活動中有做好自己的工作，並重視團隊的榮譽感？</w:t>
            </w:r>
          </w:p>
          <w:p w14:paraId="0CE1DBC9"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三、教師總結：團體活動能夠順利進行，需要</w:t>
            </w:r>
          </w:p>
          <w:p w14:paraId="4FB9538F"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（一）團體內的成員「遵守紀律」。</w:t>
            </w:r>
          </w:p>
          <w:p w14:paraId="13C76EDE"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（二）用尊重的態度與團體成員相處，並以合宜的方式關懷團隊成員。</w:t>
            </w:r>
          </w:p>
          <w:p w14:paraId="64F4ECEC"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（三）在團體活動中主動做好自己份內工作。</w:t>
            </w:r>
          </w:p>
          <w:p w14:paraId="2332155E"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（四）重視團體榮譽感，展現負責任的態度。</w:t>
            </w:r>
          </w:p>
          <w:p w14:paraId="536A85BF"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這樣才能和團體的夥伴一起成長與進步</w:t>
            </w:r>
          </w:p>
          <w:p w14:paraId="229E4572" w14:textId="3899DEFB" w:rsidR="00281196"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w:t>
            </w:r>
          </w:p>
        </w:tc>
        <w:tc>
          <w:tcPr>
            <w:tcW w:w="2746" w:type="dxa"/>
            <w:shd w:val="clear" w:color="auto" w:fill="auto"/>
          </w:tcPr>
          <w:p w14:paraId="66B0DA17" w14:textId="77777777" w:rsidR="00281196" w:rsidRPr="000372DC" w:rsidRDefault="00281196" w:rsidP="00281196">
            <w:pPr>
              <w:spacing w:line="240" w:lineRule="auto"/>
              <w:ind w:left="0" w:hanging="2"/>
              <w:rPr>
                <w:rFonts w:ascii="標楷體" w:eastAsia="標楷體" w:hAnsi="標楷體"/>
                <w:color w:val="000000" w:themeColor="text1"/>
                <w:sz w:val="20"/>
                <w:szCs w:val="20"/>
              </w:rPr>
            </w:pPr>
            <w:r w:rsidRPr="000372DC">
              <w:rPr>
                <w:rFonts w:ascii="標楷體" w:eastAsia="標楷體" w:hAnsi="標楷體" w:hint="eastAsia"/>
                <w:color w:val="000000" w:themeColor="text1"/>
                <w:sz w:val="20"/>
                <w:szCs w:val="20"/>
              </w:rPr>
              <w:lastRenderedPageBreak/>
              <w:t>2b-II-1 體會團隊合作的意義，並能關懷團隊成員。</w:t>
            </w:r>
          </w:p>
          <w:p w14:paraId="2CDAF072" w14:textId="29AB9A12"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color w:val="000000" w:themeColor="text1"/>
                <w:sz w:val="20"/>
                <w:szCs w:val="20"/>
              </w:rPr>
              <w:t>2b-II-2 參加團體活動，遵守紀律、重視榮譽感，並能展現負責的態度。</w:t>
            </w:r>
          </w:p>
        </w:tc>
        <w:tc>
          <w:tcPr>
            <w:tcW w:w="2367" w:type="dxa"/>
            <w:shd w:val="clear" w:color="auto" w:fill="auto"/>
          </w:tcPr>
          <w:p w14:paraId="37427CBB" w14:textId="77777777" w:rsidR="00281196" w:rsidRPr="000372DC" w:rsidRDefault="00281196" w:rsidP="00281196">
            <w:pPr>
              <w:spacing w:line="240" w:lineRule="auto"/>
              <w:ind w:left="0" w:hanging="2"/>
              <w:rPr>
                <w:rFonts w:ascii="標楷體" w:eastAsia="標楷體" w:hAnsi="標楷體"/>
                <w:color w:val="000000" w:themeColor="text1"/>
                <w:sz w:val="20"/>
                <w:szCs w:val="20"/>
              </w:rPr>
            </w:pPr>
            <w:r w:rsidRPr="000372DC">
              <w:rPr>
                <w:rFonts w:ascii="標楷體" w:eastAsia="標楷體" w:hAnsi="標楷體" w:hint="eastAsia"/>
                <w:color w:val="000000" w:themeColor="text1"/>
                <w:sz w:val="20"/>
                <w:szCs w:val="20"/>
              </w:rPr>
              <w:t>Bb-II-1 團隊合作的意義與重要性。</w:t>
            </w:r>
          </w:p>
          <w:p w14:paraId="0CB7E3C2" w14:textId="77777777" w:rsidR="00281196" w:rsidRPr="000372DC" w:rsidRDefault="00281196" w:rsidP="00281196">
            <w:pPr>
              <w:spacing w:line="240" w:lineRule="auto"/>
              <w:ind w:left="0" w:hanging="2"/>
              <w:rPr>
                <w:rFonts w:ascii="標楷體" w:eastAsia="標楷體" w:hAnsi="標楷體"/>
                <w:color w:val="000000" w:themeColor="text1"/>
                <w:sz w:val="20"/>
                <w:szCs w:val="20"/>
              </w:rPr>
            </w:pPr>
            <w:r w:rsidRPr="000372DC">
              <w:rPr>
                <w:rFonts w:ascii="標楷體" w:eastAsia="標楷體" w:hAnsi="標楷體" w:hint="eastAsia"/>
                <w:color w:val="000000" w:themeColor="text1"/>
                <w:sz w:val="20"/>
                <w:szCs w:val="20"/>
              </w:rPr>
              <w:t>Bb-II-2 關懷團隊成員的行動。</w:t>
            </w:r>
          </w:p>
          <w:p w14:paraId="66470A92" w14:textId="05A94A71"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color w:val="000000" w:themeColor="text1"/>
                <w:sz w:val="20"/>
                <w:szCs w:val="20"/>
              </w:rPr>
              <w:t>Bb-II-2 團體活動的參與態度。</w:t>
            </w:r>
          </w:p>
        </w:tc>
        <w:tc>
          <w:tcPr>
            <w:tcW w:w="1276" w:type="dxa"/>
            <w:shd w:val="clear" w:color="auto" w:fill="auto"/>
          </w:tcPr>
          <w:p w14:paraId="5853EA16" w14:textId="3C8BB54B"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口語評量、實作評量</w:t>
            </w:r>
          </w:p>
        </w:tc>
        <w:tc>
          <w:tcPr>
            <w:tcW w:w="1489" w:type="dxa"/>
          </w:tcPr>
          <w:p w14:paraId="56B6CF2B"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b/>
                <w:sz w:val="20"/>
                <w:szCs w:val="20"/>
              </w:rPr>
              <w:t>【人權教育】</w:t>
            </w:r>
          </w:p>
          <w:p w14:paraId="3E36850E"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人E4 表達自己對美好世界的想法，並聆聽他人的想法。</w:t>
            </w:r>
          </w:p>
          <w:p w14:paraId="264827E8" w14:textId="4C9B3B28"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人E5 欣賞、包容個別差異，並尊重自己與他人的權利。</w:t>
            </w:r>
          </w:p>
        </w:tc>
        <w:tc>
          <w:tcPr>
            <w:tcW w:w="1140" w:type="dxa"/>
          </w:tcPr>
          <w:p w14:paraId="392FC7EC" w14:textId="7777777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281196" w:rsidRPr="000372DC" w14:paraId="18675261" w14:textId="77777777" w:rsidTr="00400473">
        <w:tc>
          <w:tcPr>
            <w:tcW w:w="1040" w:type="dxa"/>
            <w:vAlign w:val="center"/>
          </w:tcPr>
          <w:p w14:paraId="488FBAF6" w14:textId="77777777" w:rsidR="00281196" w:rsidRPr="000372DC" w:rsidRDefault="00281196" w:rsidP="00281196">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lastRenderedPageBreak/>
              <w:t>第六週</w:t>
            </w:r>
          </w:p>
        </w:tc>
        <w:tc>
          <w:tcPr>
            <w:tcW w:w="3032" w:type="dxa"/>
            <w:shd w:val="clear" w:color="auto" w:fill="auto"/>
          </w:tcPr>
          <w:p w14:paraId="4E4E9F46"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主題二　面對壓力有方法</w:t>
            </w:r>
          </w:p>
          <w:p w14:paraId="3941249C"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單元一壓力與我</w:t>
            </w:r>
          </w:p>
          <w:p w14:paraId="132648E5"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1-1 能分享及統整自己日常生活中常見的壓力源。</w:t>
            </w:r>
          </w:p>
          <w:p w14:paraId="3EC732F6"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1-2能覺察出自己面對壓力時的心理與生理反應。</w:t>
            </w:r>
          </w:p>
          <w:p w14:paraId="7AFAE2ED"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一、教師配合課本引導：請學生觀察圖片上小朋友的表情與動作代表哪些情緒？可能發生哪些事情？</w:t>
            </w:r>
          </w:p>
          <w:p w14:paraId="05E09CF5"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單元一、壓力與我</w:t>
            </w:r>
          </w:p>
          <w:p w14:paraId="14F2040D"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活動1 壓力點點名</w:t>
            </w:r>
          </w:p>
          <w:p w14:paraId="23921E2C"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一、教師配合課本提問：「生活中會有很多大大小小的壓力，哪些事情會讓我們有壓力呢？」教師請學生分組討論，並將討論的</w:t>
            </w:r>
            <w:r w:rsidRPr="000372DC">
              <w:rPr>
                <w:rFonts w:ascii="標楷體" w:eastAsia="標楷體" w:hAnsi="標楷體" w:cs="Times New Roman" w:hint="eastAsia"/>
                <w:color w:val="000000"/>
                <w:sz w:val="20"/>
                <w:szCs w:val="20"/>
              </w:rPr>
              <w:lastRenderedPageBreak/>
              <w:t>結果繪製成壓力心智圖（如學習單一），教師可以引導學生從人、事、時、地、物去思考壓力來源。</w:t>
            </w:r>
          </w:p>
          <w:p w14:paraId="379C4159"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教師引導思考：不同的人、事、時、地、物有時會造成我們的壓力，但有時候壓力的來源不會單獨出現，比如說因為擔任風紀股長登記同學座號，結果和同學吵架了，這就牽涉到人和事，還有哪些其他的情況呢？</w:t>
            </w:r>
          </w:p>
          <w:p w14:paraId="0083B220"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三、教師引導思考：</w:t>
            </w:r>
          </w:p>
          <w:p w14:paraId="57553157"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（一）我們依據人、事、時、地、物一起找尋不同</w:t>
            </w:r>
          </w:p>
          <w:p w14:paraId="7A52CDE4"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 xml:space="preserve">種類的壓力來源，結果我們發現壓力來源有時會個別出現，有時也會合併不同人、事、時、地、物出現。 </w:t>
            </w:r>
          </w:p>
          <w:p w14:paraId="55B18FB9"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（二）當很多壓力一起出現時，哪個會是我們最主要的壓力問題呢？</w:t>
            </w:r>
          </w:p>
          <w:p w14:paraId="17E39BA1"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（三）依據課本例子，壓力也有可能來自於和我們看似不相關的事情，比如當空氣汙染嚴重時，空氣品質旗變成紅色時，我們就不能到戶外去玩；因為covid-19的影響，我們都得戴著口罩，很不舒服......。</w:t>
            </w:r>
          </w:p>
          <w:p w14:paraId="11D626CA"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四、教師統整：每個人或多或少都有壓力，大家的壓力都是一樣的嗎？</w:t>
            </w:r>
          </w:p>
          <w:p w14:paraId="5F9AC8CE"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活動2 壓力大集合</w:t>
            </w:r>
          </w:p>
          <w:p w14:paraId="5016743B"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一、教師配合課本提問：找出自己生活的壓力問題之後，想知道別人的壓力是什麼嗎？請各組拿出討論的心智圖海報，跟大家報</w:t>
            </w:r>
            <w:r w:rsidRPr="000372DC">
              <w:rPr>
                <w:rFonts w:ascii="標楷體" w:eastAsia="標楷體" w:hAnsi="標楷體" w:cs="Times New Roman" w:hint="eastAsia"/>
                <w:color w:val="000000"/>
                <w:sz w:val="20"/>
                <w:szCs w:val="20"/>
              </w:rPr>
              <w:lastRenderedPageBreak/>
              <w:t>告各組的討論結果。</w:t>
            </w:r>
          </w:p>
          <w:p w14:paraId="0875DCC5"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一、體驗活動：</w:t>
            </w:r>
          </w:p>
          <w:p w14:paraId="2CA3232C"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（一）教師先請學生安靜坐在椅子上一分鐘後，觀察目前自己的身體及心理情況。（如一分鐘內自己的脈搏現在是跳幾下／心情是？以10分計算是幾分呢？）</w:t>
            </w:r>
          </w:p>
          <w:p w14:paraId="09890BE8"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（二）說明活動規則，請學生遵守活動規則外，也注意觀察自己身體及心理出現哪些不同的變化。</w:t>
            </w:r>
          </w:p>
          <w:p w14:paraId="699A6A3E"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二、教師引導思考：</w:t>
            </w:r>
          </w:p>
          <w:p w14:paraId="63EAB7BE"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 xml:space="preserve">（一）活動後，請學生坐在椅子上或地墊上，先觀察身體的變化（身體發熱了嗎？／流汗了嗎？／一分鐘內自己的脈搏現在是跳幾下......） </w:t>
            </w:r>
          </w:p>
          <w:p w14:paraId="3E97F174"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（二）感覺一下</w:t>
            </w:r>
          </w:p>
          <w:p w14:paraId="6616CB86"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自己心情的起伏變化（出現哪些心情？如果10分是滿分，每個心情各是幾分呢？）</w:t>
            </w:r>
          </w:p>
          <w:p w14:paraId="4D045E09" w14:textId="138AD276" w:rsidR="00281196"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三、教師總結：活動後，我們的身體和情緒也會同時出現不同的變化，大家感受到不同的變化了嗎？</w:t>
            </w:r>
          </w:p>
        </w:tc>
        <w:tc>
          <w:tcPr>
            <w:tcW w:w="2746" w:type="dxa"/>
            <w:shd w:val="clear" w:color="auto" w:fill="auto"/>
          </w:tcPr>
          <w:p w14:paraId="3B9863F9" w14:textId="4A999709"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color w:val="000000" w:themeColor="text1"/>
                <w:sz w:val="20"/>
                <w:szCs w:val="20"/>
              </w:rPr>
              <w:lastRenderedPageBreak/>
              <w:t>1d-II-1 覺察情緒的變化，培養正向思考的態度。</w:t>
            </w:r>
          </w:p>
        </w:tc>
        <w:tc>
          <w:tcPr>
            <w:tcW w:w="2367" w:type="dxa"/>
            <w:shd w:val="clear" w:color="auto" w:fill="auto"/>
          </w:tcPr>
          <w:p w14:paraId="014400C7" w14:textId="77777777" w:rsidR="00281196" w:rsidRPr="000372DC" w:rsidRDefault="00281196" w:rsidP="00281196">
            <w:pPr>
              <w:spacing w:line="240" w:lineRule="auto"/>
              <w:ind w:left="0" w:hanging="2"/>
              <w:rPr>
                <w:rFonts w:ascii="標楷體" w:eastAsia="標楷體" w:hAnsi="標楷體"/>
                <w:color w:val="000000" w:themeColor="text1"/>
                <w:sz w:val="20"/>
                <w:szCs w:val="20"/>
              </w:rPr>
            </w:pPr>
            <w:r w:rsidRPr="000372DC">
              <w:rPr>
                <w:rFonts w:ascii="標楷體" w:eastAsia="標楷體" w:hAnsi="標楷體" w:hint="eastAsia"/>
                <w:color w:val="000000" w:themeColor="text1"/>
                <w:sz w:val="20"/>
                <w:szCs w:val="20"/>
              </w:rPr>
              <w:t>Ad-II-1 情緒的辨識與調適。</w:t>
            </w:r>
          </w:p>
          <w:p w14:paraId="60402617" w14:textId="28DE70DE"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color w:val="000000" w:themeColor="text1"/>
                <w:sz w:val="20"/>
                <w:szCs w:val="20"/>
              </w:rPr>
              <w:t>Ad-II-2 正向思考的策略。</w:t>
            </w:r>
          </w:p>
        </w:tc>
        <w:tc>
          <w:tcPr>
            <w:tcW w:w="1276" w:type="dxa"/>
            <w:shd w:val="clear" w:color="auto" w:fill="auto"/>
          </w:tcPr>
          <w:p w14:paraId="2612468D" w14:textId="7A395BE6"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口語評量、實作評量</w:t>
            </w:r>
          </w:p>
        </w:tc>
        <w:tc>
          <w:tcPr>
            <w:tcW w:w="1489" w:type="dxa"/>
          </w:tcPr>
          <w:p w14:paraId="058775C1"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b/>
                <w:sz w:val="20"/>
                <w:szCs w:val="20"/>
              </w:rPr>
              <w:t>【人權教育】</w:t>
            </w:r>
          </w:p>
          <w:p w14:paraId="38BD0F82"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人E4 表達自己對美好世界的想法，並聆聽他人的想法。</w:t>
            </w:r>
          </w:p>
          <w:p w14:paraId="26294F10" w14:textId="4808B003"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人E5 欣賞、包容個別差異，並尊重自己與他人的權利。</w:t>
            </w:r>
          </w:p>
        </w:tc>
        <w:tc>
          <w:tcPr>
            <w:tcW w:w="1140" w:type="dxa"/>
          </w:tcPr>
          <w:p w14:paraId="19CAE95D" w14:textId="7777777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281196" w:rsidRPr="000372DC" w14:paraId="19BFE850" w14:textId="77777777" w:rsidTr="00400473">
        <w:tc>
          <w:tcPr>
            <w:tcW w:w="1040" w:type="dxa"/>
            <w:vAlign w:val="center"/>
          </w:tcPr>
          <w:p w14:paraId="4ED0128D" w14:textId="77777777" w:rsidR="00281196" w:rsidRPr="000372DC" w:rsidRDefault="00281196" w:rsidP="00281196">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lastRenderedPageBreak/>
              <w:t>第七週</w:t>
            </w:r>
          </w:p>
        </w:tc>
        <w:tc>
          <w:tcPr>
            <w:tcW w:w="3032" w:type="dxa"/>
            <w:shd w:val="clear" w:color="auto" w:fill="auto"/>
          </w:tcPr>
          <w:p w14:paraId="2566ECA5"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主題二　面對壓力有方法</w:t>
            </w:r>
          </w:p>
          <w:p w14:paraId="78913F5E"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單元一壓力與我、單元二正念魔法</w:t>
            </w:r>
          </w:p>
          <w:p w14:paraId="7738F9A6"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1-1 能分享及統整自己日常生活中常見的壓力源。</w:t>
            </w:r>
          </w:p>
          <w:p w14:paraId="5FCE42EC"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1-2能覺察出自己面對壓力時的心理與生理反應。</w:t>
            </w:r>
          </w:p>
          <w:p w14:paraId="06EA4E0D"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一、教師配合課本提問：透過活動，我們察覺活動帶給身體的改變，有壓力時，我們的身體也會出現變化，有哪些不同的變化</w:t>
            </w:r>
            <w:r w:rsidRPr="000372DC">
              <w:rPr>
                <w:rFonts w:ascii="標楷體" w:eastAsia="標楷體" w:hAnsi="標楷體" w:cs="Times New Roman" w:hint="eastAsia"/>
                <w:color w:val="000000"/>
                <w:sz w:val="20"/>
                <w:szCs w:val="20"/>
              </w:rPr>
              <w:lastRenderedPageBreak/>
              <w:t>呢？</w:t>
            </w:r>
          </w:p>
          <w:p w14:paraId="65C0F4EE"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二、教師引導思考：</w:t>
            </w:r>
          </w:p>
          <w:p w14:paraId="36812EBF"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（一）課本提到有些人會肚子痛、有些人會頭暈、冒冷汗、心跳加速......，我們自己呢？</w:t>
            </w:r>
          </w:p>
          <w:p w14:paraId="14EB1887"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（二）當身體出現這些壓力的訊號時，我們可以怎麼做？</w:t>
            </w:r>
          </w:p>
          <w:p w14:paraId="1A189CEE"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三、教師總結：身體通常是覺察壓力的最前線，我們不一定會覺察到這些壓力的訊號，但從今天起，我們可以好好觀察自己的狀況，是不是遇到壓力時，身體都會提早告訴我們呢？</w:t>
            </w:r>
          </w:p>
          <w:p w14:paraId="3D491E8B"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一、教師配合課本提問：有壓力時，我們的情緒也會產生一些變化，請和同學分享一下，當我們遇到壓力時，我們的情緒會出現在哪個情緒象限呢？</w:t>
            </w:r>
          </w:p>
          <w:p w14:paraId="39258A4C"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二、教師引導思考：</w:t>
            </w:r>
          </w:p>
          <w:p w14:paraId="70374A3E"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（一）為什麼有人遇到壓力時反而會很興奮？</w:t>
            </w:r>
          </w:p>
          <w:p w14:paraId="1428150D"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（二）大部分的人遇到壓力時的情緒都會出現在哪個象限呢？為什麼？</w:t>
            </w:r>
          </w:p>
          <w:p w14:paraId="60BC562F"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三、教師總結：能覺察壓力，才能進一步面對壓力，接下來一週，請試著，記錄自己的壓力事件，並寫下自己的身體及情緒反應喔！</w:t>
            </w:r>
          </w:p>
          <w:p w14:paraId="34432756"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 xml:space="preserve">單元二：正念魔法 </w:t>
            </w:r>
          </w:p>
          <w:p w14:paraId="0F48D50D"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一、教師配合課本提問：白雪公主的壞皇后如果改變想法後，會出現怎麼樣的結局？</w:t>
            </w:r>
          </w:p>
          <w:p w14:paraId="78222025"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二、教師引導思考：</w:t>
            </w:r>
          </w:p>
          <w:p w14:paraId="50383622"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（一）壓力的出現是好事還是壞事？</w:t>
            </w:r>
          </w:p>
          <w:p w14:paraId="17819896"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lastRenderedPageBreak/>
              <w:t>（二）當想法調整後，會引發哪些效應？</w:t>
            </w:r>
          </w:p>
          <w:p w14:paraId="1F6497B9" w14:textId="61C76AFD" w:rsidR="00281196"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三、教師統整歸納：我們的想法有時如魔法會改變我們的做法和行為，當遇到壓力時，讓想法轉個彎，也許會有意想不到的結局喔！</w:t>
            </w:r>
          </w:p>
        </w:tc>
        <w:tc>
          <w:tcPr>
            <w:tcW w:w="2746" w:type="dxa"/>
            <w:shd w:val="clear" w:color="auto" w:fill="auto"/>
          </w:tcPr>
          <w:p w14:paraId="711D4848" w14:textId="789CAC51"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color w:val="000000" w:themeColor="text1"/>
                <w:sz w:val="20"/>
                <w:szCs w:val="20"/>
              </w:rPr>
              <w:lastRenderedPageBreak/>
              <w:t>1d-II-1 覺察情緒的變化，培養正向思考的態度。</w:t>
            </w:r>
          </w:p>
        </w:tc>
        <w:tc>
          <w:tcPr>
            <w:tcW w:w="2367" w:type="dxa"/>
            <w:shd w:val="clear" w:color="auto" w:fill="auto"/>
          </w:tcPr>
          <w:p w14:paraId="2D8BA98F" w14:textId="77777777" w:rsidR="00281196" w:rsidRPr="000372DC" w:rsidRDefault="00281196" w:rsidP="00281196">
            <w:pPr>
              <w:spacing w:line="240" w:lineRule="auto"/>
              <w:ind w:left="0" w:hanging="2"/>
              <w:rPr>
                <w:rFonts w:ascii="標楷體" w:eastAsia="標楷體" w:hAnsi="標楷體"/>
                <w:color w:val="000000" w:themeColor="text1"/>
                <w:sz w:val="20"/>
                <w:szCs w:val="20"/>
              </w:rPr>
            </w:pPr>
            <w:r w:rsidRPr="000372DC">
              <w:rPr>
                <w:rFonts w:ascii="標楷體" w:eastAsia="標楷體" w:hAnsi="標楷體" w:hint="eastAsia"/>
                <w:color w:val="000000" w:themeColor="text1"/>
                <w:sz w:val="20"/>
                <w:szCs w:val="20"/>
              </w:rPr>
              <w:t>Ad-II-1 情緒的辨識與調適。</w:t>
            </w:r>
          </w:p>
          <w:p w14:paraId="0B6AD537" w14:textId="61F4940F"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color w:val="000000" w:themeColor="text1"/>
                <w:sz w:val="20"/>
                <w:szCs w:val="20"/>
              </w:rPr>
              <w:t>Ad-II-2 正向思考的策略。</w:t>
            </w:r>
          </w:p>
        </w:tc>
        <w:tc>
          <w:tcPr>
            <w:tcW w:w="1276" w:type="dxa"/>
            <w:shd w:val="clear" w:color="auto" w:fill="auto"/>
          </w:tcPr>
          <w:p w14:paraId="4F659B62" w14:textId="10554F5D"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口語評量、實作評量</w:t>
            </w:r>
          </w:p>
        </w:tc>
        <w:tc>
          <w:tcPr>
            <w:tcW w:w="1489" w:type="dxa"/>
          </w:tcPr>
          <w:p w14:paraId="33D26852"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b/>
                <w:sz w:val="20"/>
                <w:szCs w:val="20"/>
              </w:rPr>
              <w:t>【人權教育】</w:t>
            </w:r>
          </w:p>
          <w:p w14:paraId="29F8DAD9"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人E4 表達自己對美好世界的想法，並聆聽他人的想法。</w:t>
            </w:r>
          </w:p>
          <w:p w14:paraId="0806CC4E" w14:textId="4AF06E21"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人E5 欣賞、包容個別差異，並尊重自己與他人的權利。</w:t>
            </w:r>
          </w:p>
        </w:tc>
        <w:tc>
          <w:tcPr>
            <w:tcW w:w="1140" w:type="dxa"/>
          </w:tcPr>
          <w:p w14:paraId="07D88DAD" w14:textId="7777777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281196" w:rsidRPr="000372DC" w14:paraId="78723970" w14:textId="77777777" w:rsidTr="00400473">
        <w:tc>
          <w:tcPr>
            <w:tcW w:w="1040" w:type="dxa"/>
            <w:vAlign w:val="center"/>
          </w:tcPr>
          <w:p w14:paraId="723FFCF5" w14:textId="77777777" w:rsidR="00281196" w:rsidRPr="000372DC" w:rsidRDefault="00281196" w:rsidP="00281196">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lastRenderedPageBreak/>
              <w:t>第八週</w:t>
            </w:r>
          </w:p>
        </w:tc>
        <w:tc>
          <w:tcPr>
            <w:tcW w:w="3032" w:type="dxa"/>
            <w:shd w:val="clear" w:color="auto" w:fill="auto"/>
          </w:tcPr>
          <w:p w14:paraId="392F1C35"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主題二　面對壓力有方法</w:t>
            </w:r>
          </w:p>
          <w:p w14:paraId="5F59DDB1"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單元二正念魔法</w:t>
            </w:r>
          </w:p>
          <w:p w14:paraId="159AB13C"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2-1能覺察壓力、情緒及想法的關係。</w:t>
            </w:r>
          </w:p>
          <w:p w14:paraId="6A8E0DC8"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2-2能分享自己對壓力的正向看法（能用正向想法面對壓力問題。）</w:t>
            </w:r>
          </w:p>
          <w:p w14:paraId="66B39A54"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一、教師配合課本引導：陳景維故事說明，或影片播放。</w:t>
            </w:r>
          </w:p>
          <w:p w14:paraId="13347F35"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二、教師引導思考：</w:t>
            </w:r>
          </w:p>
          <w:p w14:paraId="6000BCF0"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（一）如果我們是陳景維，我們會想些什麼？會出現哪些情緒？出現哪些結果？與陳景維有哪些不同？</w:t>
            </w:r>
          </w:p>
          <w:p w14:paraId="175D353B"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（二）我有類似的例子，或是身邊有類似的遭遇嗎？我可以怎麼做？</w:t>
            </w:r>
          </w:p>
          <w:p w14:paraId="6DCFDD71"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三、教師統整歸納：人生不如意十常八九，想法就像種子，會決定我們對整件事情的作為，並不是每個人都可以很豁達，但我們可以開始練習讓自己的想法更正面。</w:t>
            </w:r>
          </w:p>
          <w:p w14:paraId="5A6F1D0E"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一、教師配合課本引導：相同的事件可能出現不同的結果，往往是因為想法卡住了，生活中是不是有類似的情況呢？請大家想一想，並寫下來，試著用小組討論的方式，彼此提供解決的方法。</w:t>
            </w:r>
          </w:p>
          <w:p w14:paraId="73BA763A"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lastRenderedPageBreak/>
              <w:t>二、教師引導思考：</w:t>
            </w:r>
          </w:p>
          <w:p w14:paraId="53568E99"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（一）我們先看看課本中的狀況劇，是不是也常發生類似的情況，當出現這樣的情況時，是不是常常就會和凡凡一樣生氣了？這時候可以怎麼辦？</w:t>
            </w:r>
          </w:p>
          <w:p w14:paraId="3AA9636A" w14:textId="77777777" w:rsidR="00BB7FE4"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（二）當一個人想不出來時，找朋友商量也是很好的方式，剛剛小組夥伴有提供你們更好的更正面的想法嗎？ 請小組來跟大家分享一下剛剛討論的結果。</w:t>
            </w:r>
          </w:p>
          <w:p w14:paraId="1BD8302D" w14:textId="0F57BF90" w:rsidR="00281196" w:rsidRPr="000372DC" w:rsidRDefault="00BB7FE4" w:rsidP="00BB7FE4">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三、教師統整歸納：古人說：「三個臭皮匠有時勝過一個諸葛亮」。每個人都會出現想法的慣性，這時候就容易鑽牛角尖，正向思考其實是需要不斷練習的。</w:t>
            </w:r>
          </w:p>
        </w:tc>
        <w:tc>
          <w:tcPr>
            <w:tcW w:w="2746" w:type="dxa"/>
            <w:shd w:val="clear" w:color="auto" w:fill="auto"/>
          </w:tcPr>
          <w:p w14:paraId="4FBCFAD9" w14:textId="7EE0FDBB"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color w:val="000000" w:themeColor="text1"/>
                <w:sz w:val="20"/>
                <w:szCs w:val="20"/>
              </w:rPr>
              <w:lastRenderedPageBreak/>
              <w:t>1d-II-1 覺察情緒的變化，培養正向思考的態度。</w:t>
            </w:r>
          </w:p>
        </w:tc>
        <w:tc>
          <w:tcPr>
            <w:tcW w:w="2367" w:type="dxa"/>
            <w:shd w:val="clear" w:color="auto" w:fill="auto"/>
          </w:tcPr>
          <w:p w14:paraId="1872D98F" w14:textId="77777777" w:rsidR="00281196" w:rsidRPr="000372DC" w:rsidRDefault="00281196" w:rsidP="00281196">
            <w:pPr>
              <w:spacing w:line="240" w:lineRule="auto"/>
              <w:ind w:left="0" w:hanging="2"/>
              <w:rPr>
                <w:rFonts w:ascii="標楷體" w:eastAsia="標楷體" w:hAnsi="標楷體"/>
                <w:color w:val="000000" w:themeColor="text1"/>
                <w:sz w:val="20"/>
                <w:szCs w:val="20"/>
              </w:rPr>
            </w:pPr>
            <w:r w:rsidRPr="000372DC">
              <w:rPr>
                <w:rFonts w:ascii="標楷體" w:eastAsia="標楷體" w:hAnsi="標楷體" w:hint="eastAsia"/>
                <w:color w:val="000000" w:themeColor="text1"/>
                <w:sz w:val="20"/>
                <w:szCs w:val="20"/>
              </w:rPr>
              <w:t>Ad-II-1 情緒的辨識與調適。</w:t>
            </w:r>
          </w:p>
          <w:p w14:paraId="1FF04222" w14:textId="091108B6"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color w:val="000000" w:themeColor="text1"/>
                <w:sz w:val="20"/>
                <w:szCs w:val="20"/>
              </w:rPr>
              <w:t>Ad-II-2 正向思考的策略。</w:t>
            </w:r>
          </w:p>
        </w:tc>
        <w:tc>
          <w:tcPr>
            <w:tcW w:w="1276" w:type="dxa"/>
            <w:shd w:val="clear" w:color="auto" w:fill="auto"/>
          </w:tcPr>
          <w:p w14:paraId="47C42072" w14:textId="04BDC3C8"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口語評量、實作評量</w:t>
            </w:r>
          </w:p>
        </w:tc>
        <w:tc>
          <w:tcPr>
            <w:tcW w:w="1489" w:type="dxa"/>
          </w:tcPr>
          <w:p w14:paraId="7F0C7052"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b/>
                <w:sz w:val="20"/>
                <w:szCs w:val="20"/>
              </w:rPr>
              <w:t>【人權教育】</w:t>
            </w:r>
          </w:p>
          <w:p w14:paraId="1B3E017D"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人E4 表達自己對美好世界的想法，並聆聽他人的想法。</w:t>
            </w:r>
          </w:p>
          <w:p w14:paraId="4A1D8E34" w14:textId="34CBCA1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人E5 欣賞、包容個別差異，並尊重自己與他人的權利。</w:t>
            </w:r>
          </w:p>
        </w:tc>
        <w:tc>
          <w:tcPr>
            <w:tcW w:w="1140" w:type="dxa"/>
          </w:tcPr>
          <w:p w14:paraId="6AE54418" w14:textId="7777777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281196" w:rsidRPr="000372DC" w14:paraId="5EEEEB06" w14:textId="77777777" w:rsidTr="00400473">
        <w:tc>
          <w:tcPr>
            <w:tcW w:w="1040" w:type="dxa"/>
            <w:vAlign w:val="center"/>
          </w:tcPr>
          <w:p w14:paraId="51126D1B" w14:textId="77777777" w:rsidR="00281196" w:rsidRPr="000372DC" w:rsidRDefault="00281196" w:rsidP="00281196">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t>第九週</w:t>
            </w:r>
          </w:p>
        </w:tc>
        <w:tc>
          <w:tcPr>
            <w:tcW w:w="3032" w:type="dxa"/>
            <w:shd w:val="clear" w:color="auto" w:fill="auto"/>
          </w:tcPr>
          <w:p w14:paraId="5B583142"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主題二　面對壓力有方法</w:t>
            </w:r>
          </w:p>
          <w:p w14:paraId="6166A257"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單元三去！去！壓力走</w:t>
            </w:r>
          </w:p>
          <w:p w14:paraId="396EDCFD"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3-1能使用正向方法解決自己的壓力問題。</w:t>
            </w:r>
          </w:p>
          <w:p w14:paraId="6D20B9A3"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活動1 放鬆練習</w:t>
            </w:r>
          </w:p>
          <w:p w14:paraId="1B7E995A"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一、教師配合課本引導：除了要用正向的想法面對壓力問題之外，當壓力來了，有時候會需要做一些其他的事情來調適一下身心。</w:t>
            </w:r>
          </w:p>
          <w:p w14:paraId="62CDE457"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二、教師引導練習：</w:t>
            </w:r>
          </w:p>
          <w:p w14:paraId="0FBDC4DC"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（一）首先是放鬆練習，身體太過緊繃會讓情緒更緊張，讓身體放鬆之後，壓力也會釋放一些。</w:t>
            </w:r>
          </w:p>
          <w:p w14:paraId="7E35EAEF"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（二）放鬆練習有哪些呢？有分成動態和靜態的，動態的有打球、旅行，還有呢？靜態的有腹式呼吸、畫畫、還有呢？</w:t>
            </w:r>
          </w:p>
          <w:p w14:paraId="7582C9CF"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（三）我們一起來練習一下（參考延伸資訊）</w:t>
            </w:r>
          </w:p>
          <w:p w14:paraId="3584F51F"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lastRenderedPageBreak/>
              <w:t>三、教師統整歸納：放鬆的方式有很多種，選擇最適合自己的方式，不一定別人做什麼我們就做什麼。</w:t>
            </w:r>
          </w:p>
          <w:p w14:paraId="48BC87E5"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活動2 找方法</w:t>
            </w:r>
          </w:p>
          <w:p w14:paraId="03B629AC"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一、教師配合課本說明：有很多事情都會讓我們很有壓力，比如說上臺報告，要如何面對這些壓力呢？</w:t>
            </w:r>
          </w:p>
          <w:p w14:paraId="7E6957EA"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二、教師引導練習：</w:t>
            </w:r>
          </w:p>
          <w:p w14:paraId="2A5EA133"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先設定小目標，一次完成一小部分：面對有些不得不接受的壓力，我們可以做的方式並不是逃避，而是想辦法讓自己通過任務，大家可能會說這太難了，所以我們要練習的是把任務先調整成簡單模式，變簡單並不是隨便做一做，而是調整一下練習的方式，就像電腦遊戲，我們把任務也分成初級、中級及高級，把要面對的壓力也分成一段一段的。我們一起來看看課本提到的方式是不是可以幫助吧！你認為還有哪些方式。</w:t>
            </w:r>
          </w:p>
          <w:p w14:paraId="0B5AD84E"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（二）聚焦在自我能調節的項目上：當我們把任務切成一段一段的，還是覺得很可怕時怎麼辦？這時候可以先想想自己在任務中可以完成的事情有哪些？先試著完成我們可以完成的部分就好。</w:t>
            </w:r>
          </w:p>
          <w:p w14:paraId="3728D358"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（三）找資源：面對壓力時還可以想一想身邊有哪些資源？</w:t>
            </w:r>
          </w:p>
          <w:p w14:paraId="4AF0828B" w14:textId="3440BAD9" w:rsidR="00281196"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三、教師統整歸納：面對壓力，逃避不是一個好方法，而是要找到自己適合的方式，你找到適合自己的調節方式了嗎？找到了要</w:t>
            </w:r>
            <w:r w:rsidRPr="000372DC">
              <w:rPr>
                <w:rFonts w:ascii="標楷體" w:eastAsia="標楷體" w:hAnsi="標楷體" w:cs="Times New Roman" w:hint="eastAsia"/>
                <w:color w:val="000000"/>
                <w:sz w:val="20"/>
                <w:szCs w:val="20"/>
              </w:rPr>
              <w:lastRenderedPageBreak/>
              <w:t>多練習，才會用的得心應手的喔！</w:t>
            </w:r>
          </w:p>
        </w:tc>
        <w:tc>
          <w:tcPr>
            <w:tcW w:w="2746" w:type="dxa"/>
            <w:shd w:val="clear" w:color="auto" w:fill="auto"/>
          </w:tcPr>
          <w:p w14:paraId="07CCF141" w14:textId="6D87E5B6"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color w:val="000000" w:themeColor="text1"/>
                <w:sz w:val="20"/>
                <w:szCs w:val="20"/>
              </w:rPr>
              <w:lastRenderedPageBreak/>
              <w:t>1d-II-1 覺察情緒的變化，培養正向思考的態度。</w:t>
            </w:r>
          </w:p>
        </w:tc>
        <w:tc>
          <w:tcPr>
            <w:tcW w:w="2367" w:type="dxa"/>
            <w:shd w:val="clear" w:color="auto" w:fill="auto"/>
          </w:tcPr>
          <w:p w14:paraId="11846EC8" w14:textId="77777777" w:rsidR="00281196" w:rsidRPr="000372DC" w:rsidRDefault="00281196" w:rsidP="00281196">
            <w:pPr>
              <w:spacing w:line="240" w:lineRule="auto"/>
              <w:ind w:left="0" w:hanging="2"/>
              <w:rPr>
                <w:rFonts w:ascii="標楷體" w:eastAsia="標楷體" w:hAnsi="標楷體"/>
                <w:color w:val="000000" w:themeColor="text1"/>
                <w:sz w:val="20"/>
                <w:szCs w:val="20"/>
              </w:rPr>
            </w:pPr>
            <w:r w:rsidRPr="000372DC">
              <w:rPr>
                <w:rFonts w:ascii="標楷體" w:eastAsia="標楷體" w:hAnsi="標楷體" w:hint="eastAsia"/>
                <w:color w:val="000000" w:themeColor="text1"/>
                <w:sz w:val="20"/>
                <w:szCs w:val="20"/>
              </w:rPr>
              <w:t>Ad-II-1 情緒的辨識與調適。</w:t>
            </w:r>
          </w:p>
          <w:p w14:paraId="5C500D86" w14:textId="209AA548"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color w:val="000000" w:themeColor="text1"/>
                <w:sz w:val="20"/>
                <w:szCs w:val="20"/>
              </w:rPr>
              <w:t>Ad-II-2 正向思考的策略。</w:t>
            </w:r>
          </w:p>
        </w:tc>
        <w:tc>
          <w:tcPr>
            <w:tcW w:w="1276" w:type="dxa"/>
            <w:shd w:val="clear" w:color="auto" w:fill="auto"/>
          </w:tcPr>
          <w:p w14:paraId="220C3D69" w14:textId="0914983F"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口語評量、實作評量</w:t>
            </w:r>
          </w:p>
        </w:tc>
        <w:tc>
          <w:tcPr>
            <w:tcW w:w="1489" w:type="dxa"/>
          </w:tcPr>
          <w:p w14:paraId="76214BBA"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b/>
                <w:sz w:val="20"/>
                <w:szCs w:val="20"/>
              </w:rPr>
              <w:t>【人權教育】</w:t>
            </w:r>
          </w:p>
          <w:p w14:paraId="76630A2A"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人E4 表達自己對美好世界的想法，並聆聽他人的想法。</w:t>
            </w:r>
          </w:p>
          <w:p w14:paraId="4A9CB3D2" w14:textId="5089E72A"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人E5 欣賞、包容個別差異，並尊重自己與他人的權利。</w:t>
            </w:r>
          </w:p>
        </w:tc>
        <w:tc>
          <w:tcPr>
            <w:tcW w:w="1140" w:type="dxa"/>
          </w:tcPr>
          <w:p w14:paraId="78AB4E7C" w14:textId="7777777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281196" w:rsidRPr="000372DC" w14:paraId="465999B6" w14:textId="77777777" w:rsidTr="00400473">
        <w:tc>
          <w:tcPr>
            <w:tcW w:w="1040" w:type="dxa"/>
            <w:vAlign w:val="center"/>
          </w:tcPr>
          <w:p w14:paraId="0EBB2850" w14:textId="77777777" w:rsidR="00281196" w:rsidRPr="000372DC" w:rsidRDefault="00281196" w:rsidP="00281196">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lastRenderedPageBreak/>
              <w:t>第十週</w:t>
            </w:r>
          </w:p>
        </w:tc>
        <w:tc>
          <w:tcPr>
            <w:tcW w:w="3032" w:type="dxa"/>
            <w:shd w:val="clear" w:color="auto" w:fill="auto"/>
          </w:tcPr>
          <w:p w14:paraId="744CEA2B"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主題二　面對壓力有方法</w:t>
            </w:r>
          </w:p>
          <w:p w14:paraId="45C06403"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單元三去！去！壓力走</w:t>
            </w:r>
          </w:p>
          <w:p w14:paraId="00C9B29E"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3-1能使用正向方法解決自己的壓力問題。</w:t>
            </w:r>
          </w:p>
          <w:p w14:paraId="54D5FD9C"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一、教師配合課本提問：面對壓力時，除了自己調適之外，其實我們的身邊也有很多人可以諮詢，有哪些人是我們可以諮詢的對象呢？</w:t>
            </w:r>
          </w:p>
          <w:p w14:paraId="306F3BF1"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二、教師引導思考：</w:t>
            </w:r>
          </w:p>
          <w:p w14:paraId="365B4B91"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（一）大家可以思考一下，這些諮詢的對象有共通點嗎？</w:t>
            </w:r>
          </w:p>
          <w:p w14:paraId="676ECA4C"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學生回應：都是我們信任的人。</w:t>
            </w:r>
          </w:p>
          <w:p w14:paraId="2053B089"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（二）哪些事情是需要找人諮詢的？</w:t>
            </w:r>
          </w:p>
          <w:p w14:paraId="45A832F6"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學生回應：被爸媽責罵、跟同學吵架、功課壓力大......。</w:t>
            </w:r>
          </w:p>
          <w:p w14:paraId="60B7F43C"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三、教師統整歸納：面對壓力除了選擇合適的調節方法，在壓力來臨之前也是可以預做準備的，別人的方法不一定適合自己，選擇合適自己的方法好好練習，你會發現，在壓力來到時，你會更能輕鬆面對。</w:t>
            </w:r>
          </w:p>
          <w:p w14:paraId="0C219F15"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p w14:paraId="00E090B8"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活動3 幸福大挑戰（20分鐘）</w:t>
            </w:r>
          </w:p>
          <w:p w14:paraId="421C9D23"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一、教師配合課本說明：學習了這麼多的方法，現在遇到壓力我們知道怎麼辦了嗎？現在請各小組選擇一個壓力情境，討論一個合適的解決方法後跟大家分享。</w:t>
            </w:r>
          </w:p>
          <w:p w14:paraId="5EC52DB1"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二、教師引導反思：每一組想到方式並不相同，大家有觀察到哪一組是使用到課本上的方法呢？</w:t>
            </w:r>
            <w:r w:rsidRPr="000372DC">
              <w:rPr>
                <w:rFonts w:ascii="標楷體" w:eastAsia="標楷體" w:hAnsi="標楷體" w:cs="Times New Roman" w:hint="eastAsia"/>
                <w:color w:val="000000"/>
                <w:sz w:val="20"/>
                <w:szCs w:val="20"/>
              </w:rPr>
              <w:lastRenderedPageBreak/>
              <w:t>是哪一種呢？</w:t>
            </w:r>
          </w:p>
          <w:p w14:paraId="4D76CCC5"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三、教師統整歸納：方式也並不是只有一種，選擇你覺得最舒服的方式就是最適合你方式。</w:t>
            </w:r>
          </w:p>
          <w:p w14:paraId="619A89DD"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教學流程（20分鐘）</w:t>
            </w:r>
          </w:p>
          <w:p w14:paraId="00A7DD7F"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一、教師配合課本引導提問：「經過這個主題的體驗與活動進行，試著把學到的方法用在生活中，並試著把適合自己的方法放在自己的心中。</w:t>
            </w:r>
          </w:p>
          <w:p w14:paraId="42E90E6E"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二、學生自我檢核：</w:t>
            </w:r>
          </w:p>
          <w:p w14:paraId="01DB5BC5"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（一）能分享自己在日常生活中常見的問題或壓力來源。</w:t>
            </w:r>
          </w:p>
          <w:p w14:paraId="575C5048"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（二）能覺察自己面對問題或壓力時的心理與生理反應。</w:t>
            </w:r>
          </w:p>
          <w:p w14:paraId="0B80D173"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（三）能用正向想法面對壓力問題</w:t>
            </w:r>
          </w:p>
          <w:p w14:paraId="67EFD37C"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（四）能使用正向方法解決自己的壓力問題。</w:t>
            </w:r>
          </w:p>
          <w:p w14:paraId="76912A6A"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三、教師總結：生活中會有很多大大小小的壓力，我們在覺察情緒變化時，往往會忽略背後伴隨的壓力，經過這個主題的學習後，期待大家能用更正向的方式面對日常的壓力，有壓力時也要學著放鬆並解決。</w:t>
            </w:r>
          </w:p>
          <w:p w14:paraId="3D064474" w14:textId="7E820AB6"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c>
          <w:tcPr>
            <w:tcW w:w="2746" w:type="dxa"/>
            <w:shd w:val="clear" w:color="auto" w:fill="auto"/>
          </w:tcPr>
          <w:p w14:paraId="347CE33E" w14:textId="67C37E9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color w:val="000000" w:themeColor="text1"/>
                <w:sz w:val="20"/>
                <w:szCs w:val="20"/>
              </w:rPr>
              <w:lastRenderedPageBreak/>
              <w:t>1d-II-1 覺察情緒的變化，培養正向思考的態度。</w:t>
            </w:r>
          </w:p>
        </w:tc>
        <w:tc>
          <w:tcPr>
            <w:tcW w:w="2367" w:type="dxa"/>
            <w:shd w:val="clear" w:color="auto" w:fill="auto"/>
          </w:tcPr>
          <w:p w14:paraId="51DC52FA" w14:textId="77777777" w:rsidR="00281196" w:rsidRPr="000372DC" w:rsidRDefault="00281196" w:rsidP="00281196">
            <w:pPr>
              <w:spacing w:line="240" w:lineRule="auto"/>
              <w:ind w:left="0" w:hanging="2"/>
              <w:rPr>
                <w:rFonts w:ascii="標楷體" w:eastAsia="標楷體" w:hAnsi="標楷體"/>
                <w:color w:val="000000" w:themeColor="text1"/>
                <w:sz w:val="20"/>
                <w:szCs w:val="20"/>
              </w:rPr>
            </w:pPr>
            <w:r w:rsidRPr="000372DC">
              <w:rPr>
                <w:rFonts w:ascii="標楷體" w:eastAsia="標楷體" w:hAnsi="標楷體" w:hint="eastAsia"/>
                <w:color w:val="000000" w:themeColor="text1"/>
                <w:sz w:val="20"/>
                <w:szCs w:val="20"/>
              </w:rPr>
              <w:t>Ad-II-1 情緒的辨識與調適。</w:t>
            </w:r>
          </w:p>
          <w:p w14:paraId="362697D7" w14:textId="0C681EC9"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color w:val="000000" w:themeColor="text1"/>
                <w:sz w:val="20"/>
                <w:szCs w:val="20"/>
              </w:rPr>
              <w:t>Ad-II-2 正向思考的策略。</w:t>
            </w:r>
          </w:p>
        </w:tc>
        <w:tc>
          <w:tcPr>
            <w:tcW w:w="1276" w:type="dxa"/>
            <w:shd w:val="clear" w:color="auto" w:fill="auto"/>
          </w:tcPr>
          <w:p w14:paraId="574DC108" w14:textId="5576247A"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口語評量、實作評量</w:t>
            </w:r>
          </w:p>
        </w:tc>
        <w:tc>
          <w:tcPr>
            <w:tcW w:w="1489" w:type="dxa"/>
          </w:tcPr>
          <w:p w14:paraId="30623D94"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b/>
                <w:sz w:val="20"/>
                <w:szCs w:val="20"/>
              </w:rPr>
              <w:t>【人權教育】</w:t>
            </w:r>
          </w:p>
          <w:p w14:paraId="43E127C3"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人E4 表達自己對美好世界的想法，並聆聽他人的想法。</w:t>
            </w:r>
          </w:p>
          <w:p w14:paraId="5CF332E3" w14:textId="2FBF4B3E"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人E5 欣賞、包容個別差異，並尊重自己與他人的權利。</w:t>
            </w:r>
          </w:p>
        </w:tc>
        <w:tc>
          <w:tcPr>
            <w:tcW w:w="1140" w:type="dxa"/>
          </w:tcPr>
          <w:p w14:paraId="78F411BE" w14:textId="67D0BA40" w:rsidR="00281196" w:rsidRPr="000372DC" w:rsidRDefault="008A3911"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sdt>
              <w:sdtPr>
                <w:rPr>
                  <w:rFonts w:ascii="標楷體" w:eastAsia="標楷體" w:hAnsi="標楷體"/>
                  <w:sz w:val="20"/>
                  <w:szCs w:val="20"/>
                </w:rPr>
                <w:tag w:val="goog_rdk_27"/>
                <w:id w:val="726728205"/>
              </w:sdtPr>
              <w:sdtEndPr/>
              <w:sdtContent>
                <w:r w:rsidR="00281196" w:rsidRPr="000372DC">
                  <w:rPr>
                    <w:rFonts w:ascii="標楷體" w:eastAsia="標楷體" w:hAnsi="標楷體" w:cs="Gungsuh"/>
                    <w:color w:val="000000"/>
                    <w:sz w:val="20"/>
                    <w:szCs w:val="20"/>
                  </w:rPr>
                  <w:t>第</w:t>
                </w:r>
                <w:r w:rsidR="00825C88" w:rsidRPr="000372DC">
                  <w:rPr>
                    <w:rFonts w:ascii="標楷體" w:eastAsia="標楷體" w:hAnsi="標楷體" w:cs="Gungsuh" w:hint="eastAsia"/>
                    <w:color w:val="000000"/>
                    <w:sz w:val="20"/>
                    <w:szCs w:val="20"/>
                  </w:rPr>
                  <w:t>一</w:t>
                </w:r>
                <w:r w:rsidR="00281196" w:rsidRPr="000372DC">
                  <w:rPr>
                    <w:rFonts w:ascii="標楷體" w:eastAsia="標楷體" w:hAnsi="標楷體" w:cs="Gungsuh"/>
                    <w:color w:val="000000"/>
                    <w:sz w:val="20"/>
                    <w:szCs w:val="20"/>
                  </w:rPr>
                  <w:t>次定期</w:t>
                </w:r>
                <w:r w:rsidR="00281196" w:rsidRPr="000372DC">
                  <w:rPr>
                    <w:rFonts w:ascii="標楷體" w:eastAsia="標楷體" w:hAnsi="標楷體" w:cs="Gungsuh" w:hint="eastAsia"/>
                    <w:color w:val="000000"/>
                    <w:sz w:val="20"/>
                    <w:szCs w:val="20"/>
                  </w:rPr>
                  <w:t>評量</w:t>
                </w:r>
              </w:sdtContent>
            </w:sdt>
          </w:p>
        </w:tc>
      </w:tr>
      <w:tr w:rsidR="00281196" w:rsidRPr="000372DC" w14:paraId="56C24ED1" w14:textId="77777777" w:rsidTr="00400473">
        <w:tc>
          <w:tcPr>
            <w:tcW w:w="1040" w:type="dxa"/>
            <w:vAlign w:val="center"/>
          </w:tcPr>
          <w:p w14:paraId="766AC656" w14:textId="77777777" w:rsidR="00281196" w:rsidRPr="000372DC" w:rsidRDefault="00281196" w:rsidP="00281196">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t>第十一週</w:t>
            </w:r>
          </w:p>
        </w:tc>
        <w:tc>
          <w:tcPr>
            <w:tcW w:w="3032" w:type="dxa"/>
            <w:shd w:val="clear" w:color="auto" w:fill="auto"/>
          </w:tcPr>
          <w:p w14:paraId="790A616C"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主題三　幸福服務滿校園</w:t>
            </w:r>
          </w:p>
          <w:p w14:paraId="1E4873DB"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單元一幸福服務在身邊</w:t>
            </w:r>
          </w:p>
          <w:p w14:paraId="5C9169B4"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1.能覺察並分享自己在學校裡服務別人或受他人服務的經驗</w:t>
            </w:r>
          </w:p>
          <w:p w14:paraId="519113BA"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一、教師就課本圖片內容引導：請學生觀察圖片上的情境，並口頭發表圖片上的情境或自己曾受他人服務（幫助）的經驗。</w:t>
            </w:r>
          </w:p>
          <w:p w14:paraId="45AEB1A5"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二、學生就課本圖片上所得或自</w:t>
            </w:r>
            <w:r w:rsidRPr="000372DC">
              <w:rPr>
                <w:rFonts w:ascii="標楷體" w:eastAsia="標楷體" w:hAnsi="標楷體" w:cs="Times New Roman" w:hint="eastAsia"/>
                <w:color w:val="000000"/>
                <w:sz w:val="20"/>
                <w:szCs w:val="20"/>
              </w:rPr>
              <w:lastRenderedPageBreak/>
              <w:t>己的生活經驗進行發表</w:t>
            </w:r>
          </w:p>
          <w:p w14:paraId="59E1D012"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 xml:space="preserve">三、教師彙整觀念：幫助別人就是一種服務的表現。 </w:t>
            </w:r>
          </w:p>
          <w:p w14:paraId="46F8272B"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一、教師就課本圖片內容引導：請學生觀察圖片或聯想類似情境，以表達出自己受別人服務的經驗。</w:t>
            </w:r>
          </w:p>
          <w:p w14:paraId="3903744A"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二、學生就其選定的情境或自身的生活經驗來進行各自的經驗分享。</w:t>
            </w:r>
          </w:p>
          <w:p w14:paraId="5491024A"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三、教師透過引導、追問等方式建構出發表內容的完整情境，以了解該經驗的前因後果及感受。</w:t>
            </w:r>
          </w:p>
          <w:p w14:paraId="5A11AEB1"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四、教師彙整觀念：</w:t>
            </w:r>
          </w:p>
          <w:p w14:paraId="7367A606"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 xml:space="preserve">   （一）導入「被服務」觀念：將受別人幫助這樣的行為定義為「被服務」。</w:t>
            </w:r>
          </w:p>
          <w:p w14:paraId="6A591955"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（二）被服務時，大多會獲得美好的感受。</w:t>
            </w:r>
          </w:p>
          <w:p w14:paraId="772DB41B"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p w14:paraId="2F637508"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一、教師就課本圖片內容引導：請學生觀察圖片分享自己在接受他人服務後的幸福感受，藉以建立服務他人是一種美好幸福的感受</w:t>
            </w:r>
          </w:p>
          <w:p w14:paraId="158D8C40"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二、學生就其選定的課本圖片進行個人經驗分享，並就分享內容進行加深加廣的同質經驗建置</w:t>
            </w:r>
          </w:p>
          <w:p w14:paraId="724A2CA4"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三、教師透過4F思考法的提問讓學生逐步分享服務他人的事實陳述、心情感受、</w:t>
            </w:r>
          </w:p>
          <w:p w14:paraId="7947CEAB" w14:textId="229F9507" w:rsidR="00281196"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四、教師彙整觀念：服務他人會帶來一種美好幸福的感受。</w:t>
            </w:r>
          </w:p>
        </w:tc>
        <w:tc>
          <w:tcPr>
            <w:tcW w:w="2746" w:type="dxa"/>
            <w:shd w:val="clear" w:color="auto" w:fill="auto"/>
          </w:tcPr>
          <w:p w14:paraId="52D07905" w14:textId="1171AFF5"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lastRenderedPageBreak/>
              <w:t>3b-II-1 參與學校或社區服務學習，並分享心得。</w:t>
            </w:r>
          </w:p>
        </w:tc>
        <w:tc>
          <w:tcPr>
            <w:tcW w:w="2367" w:type="dxa"/>
            <w:shd w:val="clear" w:color="auto" w:fill="auto"/>
          </w:tcPr>
          <w:p w14:paraId="5178008D"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Cb-II-1 服務對象的了解與適切服務。</w:t>
            </w:r>
          </w:p>
          <w:p w14:paraId="22BF9B3F" w14:textId="03BA040F"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Cb-II-2 服務行動的參與與分享。</w:t>
            </w:r>
          </w:p>
        </w:tc>
        <w:tc>
          <w:tcPr>
            <w:tcW w:w="1276" w:type="dxa"/>
            <w:shd w:val="clear" w:color="auto" w:fill="auto"/>
          </w:tcPr>
          <w:p w14:paraId="201B146A" w14:textId="58B65679"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口語評量、實作評量</w:t>
            </w:r>
          </w:p>
        </w:tc>
        <w:tc>
          <w:tcPr>
            <w:tcW w:w="1489" w:type="dxa"/>
          </w:tcPr>
          <w:p w14:paraId="66204EB3" w14:textId="77777777" w:rsidR="00281196" w:rsidRPr="000372DC" w:rsidRDefault="00281196" w:rsidP="00281196">
            <w:pPr>
              <w:spacing w:line="240" w:lineRule="auto"/>
              <w:ind w:left="0" w:hanging="2"/>
              <w:rPr>
                <w:rFonts w:ascii="標楷體" w:eastAsia="標楷體" w:hAnsi="標楷體"/>
                <w:bCs/>
                <w:color w:val="000000"/>
                <w:sz w:val="20"/>
                <w:szCs w:val="20"/>
              </w:rPr>
            </w:pPr>
            <w:r w:rsidRPr="000372DC">
              <w:rPr>
                <w:rFonts w:ascii="標楷體" w:eastAsia="標楷體" w:hAnsi="標楷體" w:hint="eastAsia"/>
                <w:b/>
                <w:bCs/>
                <w:sz w:val="20"/>
                <w:szCs w:val="20"/>
              </w:rPr>
              <w:t>【生命教育】</w:t>
            </w:r>
          </w:p>
          <w:p w14:paraId="007814B4"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生E1 探討生活議題，培養思考的適當情意與態度。</w:t>
            </w:r>
          </w:p>
          <w:p w14:paraId="49EAE6F2" w14:textId="19BEF18B"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生E7 發展設身處地、感同身受的同理心及主動去愛的</w:t>
            </w:r>
            <w:r w:rsidRPr="000372DC">
              <w:rPr>
                <w:rFonts w:ascii="標楷體" w:eastAsia="標楷體" w:hAnsi="標楷體" w:hint="eastAsia"/>
                <w:sz w:val="20"/>
                <w:szCs w:val="20"/>
              </w:rPr>
              <w:lastRenderedPageBreak/>
              <w:t>能力，察覺自己從他者接受的各種幫助，培養感恩之心。</w:t>
            </w:r>
          </w:p>
        </w:tc>
        <w:tc>
          <w:tcPr>
            <w:tcW w:w="1140" w:type="dxa"/>
          </w:tcPr>
          <w:p w14:paraId="53AAB3D8" w14:textId="7777777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281196" w:rsidRPr="000372DC" w14:paraId="1B8036C2" w14:textId="77777777" w:rsidTr="00400473">
        <w:tc>
          <w:tcPr>
            <w:tcW w:w="1040" w:type="dxa"/>
            <w:vAlign w:val="center"/>
          </w:tcPr>
          <w:p w14:paraId="77569099" w14:textId="77777777" w:rsidR="00281196" w:rsidRPr="000372DC" w:rsidRDefault="00281196" w:rsidP="00281196">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t>第十二週</w:t>
            </w:r>
          </w:p>
        </w:tc>
        <w:tc>
          <w:tcPr>
            <w:tcW w:w="3032" w:type="dxa"/>
            <w:shd w:val="clear" w:color="auto" w:fill="auto"/>
          </w:tcPr>
          <w:p w14:paraId="6022D014"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主題三　幸福服務滿校園</w:t>
            </w:r>
          </w:p>
          <w:p w14:paraId="3295717F"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單元二幸福服務我也行</w:t>
            </w:r>
          </w:p>
          <w:p w14:paraId="2A2FF3FF"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1.能提出哪些校園服務行動是可</w:t>
            </w:r>
            <w:r w:rsidRPr="000372DC">
              <w:rPr>
                <w:rFonts w:ascii="標楷體" w:eastAsia="標楷體" w:hAnsi="標楷體" w:cs="Times New Roman" w:hint="eastAsia"/>
                <w:color w:val="000000"/>
                <w:sz w:val="20"/>
                <w:szCs w:val="20"/>
              </w:rPr>
              <w:lastRenderedPageBreak/>
              <w:t>行的</w:t>
            </w:r>
          </w:p>
          <w:p w14:paraId="0CB055D5"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2.能檢視服務對象的需求與個人能力並學習相關知能</w:t>
            </w:r>
          </w:p>
          <w:p w14:paraId="63D977D6"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3.能規劃並執行校園服務行動一、教師就課本範例：校園小志工、協助學弟妹、協助弱勢同學等面向，引導學生思考有哪些是他們可以服務別人的事？</w:t>
            </w:r>
          </w:p>
          <w:p w14:paraId="28D73412"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二、學生就課本圖片內容及其校園生活經驗進行分享。</w:t>
            </w:r>
          </w:p>
          <w:p w14:paraId="62F55C85"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三、教師彙整後，再度提醒學生再次反思有哪些是可行？有哪些事可能超出其能力而無法執行的。</w:t>
            </w:r>
          </w:p>
          <w:p w14:paraId="79EB4D2E"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p w14:paraId="52FCC902"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一、教師就課本圖片引導孩子瀏覽故事。</w:t>
            </w:r>
          </w:p>
          <w:p w14:paraId="46B82FC3" w14:textId="77777777" w:rsidR="009220BC"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二、學生就故事進行分享。</w:t>
            </w:r>
          </w:p>
          <w:p w14:paraId="4EF63445" w14:textId="230D241C" w:rsidR="00281196" w:rsidRPr="000372DC" w:rsidRDefault="009220BC" w:rsidP="009220BC">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三、教師彙整觀念：引導孩子去發現進行服務行動前應先了解服務對象的需求，避免越幫越忙的狀況發生。</w:t>
            </w:r>
          </w:p>
        </w:tc>
        <w:tc>
          <w:tcPr>
            <w:tcW w:w="2746" w:type="dxa"/>
            <w:shd w:val="clear" w:color="auto" w:fill="auto"/>
          </w:tcPr>
          <w:p w14:paraId="56400A1D" w14:textId="123A56F8"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lastRenderedPageBreak/>
              <w:t>3b-II-1 參與學校或社區服務學習，並分享心得。</w:t>
            </w:r>
          </w:p>
        </w:tc>
        <w:tc>
          <w:tcPr>
            <w:tcW w:w="2367" w:type="dxa"/>
            <w:shd w:val="clear" w:color="auto" w:fill="auto"/>
          </w:tcPr>
          <w:p w14:paraId="63271F50"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Cb-II-1 服務對象的了解與適切服務。</w:t>
            </w:r>
          </w:p>
          <w:p w14:paraId="71D0EC93" w14:textId="6EE93B3E"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Cb-II-2 服務行動的參</w:t>
            </w:r>
            <w:r w:rsidRPr="000372DC">
              <w:rPr>
                <w:rFonts w:ascii="標楷體" w:eastAsia="標楷體" w:hAnsi="標楷體" w:hint="eastAsia"/>
                <w:sz w:val="20"/>
                <w:szCs w:val="20"/>
              </w:rPr>
              <w:lastRenderedPageBreak/>
              <w:t>與與分享。</w:t>
            </w:r>
          </w:p>
        </w:tc>
        <w:tc>
          <w:tcPr>
            <w:tcW w:w="1276" w:type="dxa"/>
            <w:shd w:val="clear" w:color="auto" w:fill="auto"/>
          </w:tcPr>
          <w:p w14:paraId="560DC702" w14:textId="4D452528"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lastRenderedPageBreak/>
              <w:t>口語評量、實作評量</w:t>
            </w:r>
          </w:p>
        </w:tc>
        <w:tc>
          <w:tcPr>
            <w:tcW w:w="1489" w:type="dxa"/>
          </w:tcPr>
          <w:p w14:paraId="70AF55B1"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b/>
                <w:sz w:val="20"/>
                <w:szCs w:val="20"/>
              </w:rPr>
              <w:t>【生命教育】</w:t>
            </w:r>
          </w:p>
          <w:p w14:paraId="11776DE0"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生E1 探討生活議題，培養</w:t>
            </w:r>
            <w:r w:rsidRPr="000372DC">
              <w:rPr>
                <w:rFonts w:ascii="標楷體" w:eastAsia="標楷體" w:hAnsi="標楷體" w:hint="eastAsia"/>
                <w:sz w:val="20"/>
                <w:szCs w:val="20"/>
              </w:rPr>
              <w:lastRenderedPageBreak/>
              <w:t>思考的適當情意與態度。</w:t>
            </w:r>
          </w:p>
          <w:p w14:paraId="699872E9" w14:textId="2DBEE68B"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生E7 發展設身處地、感同身受的同理心及主動去愛的能力，察覺自己從他者接受的各種幫助，培養感恩之心。</w:t>
            </w:r>
          </w:p>
        </w:tc>
        <w:tc>
          <w:tcPr>
            <w:tcW w:w="1140" w:type="dxa"/>
          </w:tcPr>
          <w:p w14:paraId="187D5706" w14:textId="7777777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281196" w:rsidRPr="000372DC" w14:paraId="503E2805" w14:textId="77777777" w:rsidTr="00400473">
        <w:tc>
          <w:tcPr>
            <w:tcW w:w="1040" w:type="dxa"/>
            <w:vAlign w:val="center"/>
          </w:tcPr>
          <w:p w14:paraId="20C15F16" w14:textId="77777777" w:rsidR="00281196" w:rsidRPr="000372DC" w:rsidRDefault="00281196" w:rsidP="00281196">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t>第十三週</w:t>
            </w:r>
          </w:p>
        </w:tc>
        <w:tc>
          <w:tcPr>
            <w:tcW w:w="3032" w:type="dxa"/>
            <w:shd w:val="clear" w:color="auto" w:fill="auto"/>
          </w:tcPr>
          <w:p w14:paraId="3C9137DE" w14:textId="77777777" w:rsidR="009220BC" w:rsidRPr="000372DC" w:rsidRDefault="009220BC" w:rsidP="009220B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主題三　幸福服務滿校園</w:t>
            </w:r>
          </w:p>
          <w:p w14:paraId="2A191179" w14:textId="77777777" w:rsidR="009220BC" w:rsidRPr="000372DC" w:rsidRDefault="009220BC" w:rsidP="009220B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單元二幸福服務我也行</w:t>
            </w:r>
          </w:p>
          <w:p w14:paraId="1EC00FEC" w14:textId="77777777" w:rsidR="009220BC" w:rsidRPr="000372DC" w:rsidRDefault="009220BC" w:rsidP="009220B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1.能提出哪些校園服務行動是可行的</w:t>
            </w:r>
          </w:p>
          <w:p w14:paraId="492F96B8" w14:textId="77777777" w:rsidR="009220BC" w:rsidRPr="000372DC" w:rsidRDefault="009220BC" w:rsidP="009220B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2.能檢視服務對象的需求與個人能力並學習相關知能</w:t>
            </w:r>
          </w:p>
          <w:p w14:paraId="41B5DD59" w14:textId="77777777" w:rsidR="009220BC" w:rsidRPr="000372DC" w:rsidRDefault="009220BC" w:rsidP="009220B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3.能規劃並執行校園服務行動</w:t>
            </w:r>
          </w:p>
          <w:p w14:paraId="78F96443" w14:textId="77777777" w:rsidR="009220BC" w:rsidRPr="000372DC" w:rsidRDefault="009220BC" w:rsidP="009220B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一、教師就「如何把服務做得更好」為題，透過九宮格思考方式引導學生進行小組討論。</w:t>
            </w:r>
          </w:p>
          <w:p w14:paraId="128862BE" w14:textId="77777777" w:rsidR="009220BC" w:rsidRPr="000372DC" w:rsidRDefault="009220BC" w:rsidP="009220B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二、學生就九宮格思考法進行組內分享、討論與記錄。</w:t>
            </w:r>
          </w:p>
          <w:p w14:paraId="1540C501" w14:textId="77777777" w:rsidR="009220BC" w:rsidRPr="000372DC" w:rsidRDefault="009220BC" w:rsidP="009220B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三、各組進行發表與分享。</w:t>
            </w:r>
          </w:p>
          <w:p w14:paraId="70D270C1" w14:textId="77777777" w:rsidR="009220BC" w:rsidRPr="000372DC" w:rsidRDefault="009220BC" w:rsidP="009220B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四、教師彙整觀念：從事服務</w:t>
            </w:r>
            <w:r w:rsidRPr="000372DC">
              <w:rPr>
                <w:rFonts w:ascii="標楷體" w:eastAsia="標楷體" w:hAnsi="標楷體" w:cs="Times New Roman" w:hint="eastAsia"/>
                <w:color w:val="000000"/>
                <w:sz w:val="20"/>
                <w:szCs w:val="20"/>
              </w:rPr>
              <w:lastRenderedPageBreak/>
              <w:t>行動時，應考量被服務者和服務者雙方的供需狀況 。</w:t>
            </w:r>
          </w:p>
          <w:p w14:paraId="543CA18F" w14:textId="77777777" w:rsidR="009220BC" w:rsidRPr="000372DC" w:rsidRDefault="009220BC" w:rsidP="009220B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一、教師就課本上範例或自行規劃的服務行動計畫表進行說明，並讓學生進行小組討論並逐步完成規劃。</w:t>
            </w:r>
          </w:p>
          <w:p w14:paraId="350ED81F" w14:textId="77777777" w:rsidR="009220BC" w:rsidRPr="000372DC" w:rsidRDefault="009220BC" w:rsidP="009220B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二、學生就服務行動計劃進行討論並規劃。</w:t>
            </w:r>
          </w:p>
          <w:p w14:paraId="356981B8" w14:textId="1585E9B1" w:rsidR="00281196" w:rsidRPr="000372DC" w:rsidRDefault="009220BC" w:rsidP="009220B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三、教師可就服務前的準備工作多加提示。</w:t>
            </w:r>
          </w:p>
        </w:tc>
        <w:tc>
          <w:tcPr>
            <w:tcW w:w="2746" w:type="dxa"/>
            <w:shd w:val="clear" w:color="auto" w:fill="auto"/>
          </w:tcPr>
          <w:p w14:paraId="2BA2488F" w14:textId="0492AB0B"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lastRenderedPageBreak/>
              <w:t>3b-II-1 參與學校或社區服務學習，並分享心得。</w:t>
            </w:r>
          </w:p>
        </w:tc>
        <w:tc>
          <w:tcPr>
            <w:tcW w:w="2367" w:type="dxa"/>
            <w:shd w:val="clear" w:color="auto" w:fill="auto"/>
          </w:tcPr>
          <w:p w14:paraId="09B87FAB"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Cb-II-1 服務對象的了解與適切服務。</w:t>
            </w:r>
          </w:p>
          <w:p w14:paraId="0BC67231" w14:textId="06067F38"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Cb-II-2 服務行動的參與與分享。</w:t>
            </w:r>
          </w:p>
        </w:tc>
        <w:tc>
          <w:tcPr>
            <w:tcW w:w="1276" w:type="dxa"/>
            <w:shd w:val="clear" w:color="auto" w:fill="auto"/>
          </w:tcPr>
          <w:p w14:paraId="37ADB0FA" w14:textId="0F9F36DE"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口語評量、實作評量</w:t>
            </w:r>
          </w:p>
        </w:tc>
        <w:tc>
          <w:tcPr>
            <w:tcW w:w="1489" w:type="dxa"/>
          </w:tcPr>
          <w:p w14:paraId="6A08AA5A"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b/>
                <w:sz w:val="20"/>
                <w:szCs w:val="20"/>
              </w:rPr>
              <w:t>【生命教育】</w:t>
            </w:r>
          </w:p>
          <w:p w14:paraId="697C3860"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生E1 探討生活議題，培養思考的適當情意與態度。</w:t>
            </w:r>
          </w:p>
          <w:p w14:paraId="1D6B4109" w14:textId="5D8BBA7A"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生E7 發展設身處地、感同身受的同理心及主動去愛的能力，察覺自己從他者接受的各種幫助，培養感恩之心。</w:t>
            </w:r>
          </w:p>
        </w:tc>
        <w:tc>
          <w:tcPr>
            <w:tcW w:w="1140" w:type="dxa"/>
          </w:tcPr>
          <w:p w14:paraId="36AAC46C" w14:textId="7777777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281196" w:rsidRPr="000372DC" w14:paraId="1D92FD5E" w14:textId="77777777" w:rsidTr="00400473">
        <w:tc>
          <w:tcPr>
            <w:tcW w:w="1040" w:type="dxa"/>
            <w:vAlign w:val="center"/>
          </w:tcPr>
          <w:p w14:paraId="7B9217E9" w14:textId="77777777" w:rsidR="00281196" w:rsidRPr="000372DC" w:rsidRDefault="00281196" w:rsidP="00281196">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t>第十四週</w:t>
            </w:r>
          </w:p>
        </w:tc>
        <w:tc>
          <w:tcPr>
            <w:tcW w:w="3032" w:type="dxa"/>
            <w:shd w:val="clear" w:color="auto" w:fill="auto"/>
          </w:tcPr>
          <w:p w14:paraId="37A9996C" w14:textId="77777777" w:rsidR="009220BC" w:rsidRPr="000372DC" w:rsidRDefault="009220BC" w:rsidP="009220B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主題三　幸福服務滿校園</w:t>
            </w:r>
          </w:p>
          <w:p w14:paraId="006F8D12" w14:textId="77777777" w:rsidR="009220BC" w:rsidRPr="000372DC" w:rsidRDefault="009220BC" w:rsidP="009220B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單元二幸福服務我也行、單元三幸福分享滿校園</w:t>
            </w:r>
          </w:p>
          <w:p w14:paraId="52838DEE" w14:textId="77777777" w:rsidR="009220BC" w:rsidRPr="000372DC" w:rsidRDefault="009220BC" w:rsidP="009220B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1.能提出哪些校園服務行動是可行的</w:t>
            </w:r>
          </w:p>
          <w:p w14:paraId="1BE8CB9D" w14:textId="77777777" w:rsidR="009220BC" w:rsidRPr="000372DC" w:rsidRDefault="009220BC" w:rsidP="009220B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2.能檢視服務對象的需求與個人能力並學習相關知能</w:t>
            </w:r>
          </w:p>
          <w:p w14:paraId="4CD81768" w14:textId="77777777" w:rsidR="009220BC" w:rsidRPr="000372DC" w:rsidRDefault="009220BC" w:rsidP="009220B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3.能規劃並執行校園服務行動一、教師就課本上範例提示學生遇到問題時可以解決的參考方式，並鼓勵學生提出跟組內或他組同學進行討論與解決。</w:t>
            </w:r>
          </w:p>
          <w:p w14:paraId="1906D4AA" w14:textId="77777777" w:rsidR="009220BC" w:rsidRPr="000372DC" w:rsidRDefault="009220BC" w:rsidP="009220B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二、學生就服務行動準備過程，學習如何解決問題或克服困難。</w:t>
            </w:r>
          </w:p>
          <w:p w14:paraId="3619361B" w14:textId="77777777" w:rsidR="009220BC" w:rsidRPr="000372DC" w:rsidRDefault="009220BC" w:rsidP="009220B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三、教師了解各組服務行動計畫後，鼓勵學生依計畫執行</w:t>
            </w:r>
          </w:p>
          <w:p w14:paraId="003D7411" w14:textId="77777777" w:rsidR="009220BC" w:rsidRPr="000372DC" w:rsidRDefault="009220BC" w:rsidP="009220B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一、教師就課本引導學生藉由4F思考法進行服務行動計畫的省思與記錄。</w:t>
            </w:r>
          </w:p>
          <w:p w14:paraId="509A63E0" w14:textId="77777777" w:rsidR="009220BC" w:rsidRPr="000372DC" w:rsidRDefault="009220BC" w:rsidP="009220B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二、學生就4F思考法的事實、感受、發現與未來等層面進行反思與記錄 。</w:t>
            </w:r>
          </w:p>
          <w:p w14:paraId="4DF66EF4" w14:textId="77777777" w:rsidR="009220BC" w:rsidRPr="000372DC" w:rsidRDefault="009220BC" w:rsidP="009220BC">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三、教師邀請學生進行課堂分享。</w:t>
            </w:r>
          </w:p>
          <w:p w14:paraId="2EAC4C84" w14:textId="5BCEAE93" w:rsidR="00281196" w:rsidRPr="000372DC" w:rsidRDefault="00281196" w:rsidP="00281196">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p>
        </w:tc>
        <w:tc>
          <w:tcPr>
            <w:tcW w:w="2746" w:type="dxa"/>
            <w:shd w:val="clear" w:color="auto" w:fill="auto"/>
          </w:tcPr>
          <w:p w14:paraId="23003BFF" w14:textId="424B2E62"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3b-II-1 參與學校或社區服務學習，並分享心得。</w:t>
            </w:r>
          </w:p>
        </w:tc>
        <w:tc>
          <w:tcPr>
            <w:tcW w:w="2367" w:type="dxa"/>
            <w:shd w:val="clear" w:color="auto" w:fill="auto"/>
          </w:tcPr>
          <w:p w14:paraId="593F316E"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Cb-II-1 服務對象的了解與適切服務。</w:t>
            </w:r>
          </w:p>
          <w:p w14:paraId="5B0A6985" w14:textId="68581BE8"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Cb-II-2 服務行動的參與與分享。</w:t>
            </w:r>
          </w:p>
        </w:tc>
        <w:tc>
          <w:tcPr>
            <w:tcW w:w="1276" w:type="dxa"/>
            <w:shd w:val="clear" w:color="auto" w:fill="auto"/>
          </w:tcPr>
          <w:p w14:paraId="589E83B3" w14:textId="547DC0F9"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口語評量、實作評量</w:t>
            </w:r>
          </w:p>
        </w:tc>
        <w:tc>
          <w:tcPr>
            <w:tcW w:w="1489" w:type="dxa"/>
          </w:tcPr>
          <w:p w14:paraId="7760E473"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b/>
                <w:sz w:val="20"/>
                <w:szCs w:val="20"/>
              </w:rPr>
              <w:t>【生命教育】</w:t>
            </w:r>
          </w:p>
          <w:p w14:paraId="5B29015E"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生E1 探討生活議題，培養思考的適當情意與態度。</w:t>
            </w:r>
          </w:p>
          <w:p w14:paraId="542F3D92" w14:textId="4F265B13"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生E7 發展設身處地、感同身受的同理心及主動去愛的能力，察覺自己從他者接受的各種幫助，培養感恩之心。</w:t>
            </w:r>
          </w:p>
        </w:tc>
        <w:tc>
          <w:tcPr>
            <w:tcW w:w="1140" w:type="dxa"/>
          </w:tcPr>
          <w:p w14:paraId="3359F82F" w14:textId="7777777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281196" w:rsidRPr="000372DC" w14:paraId="74901399" w14:textId="77777777" w:rsidTr="00400473">
        <w:tc>
          <w:tcPr>
            <w:tcW w:w="1040" w:type="dxa"/>
            <w:vAlign w:val="center"/>
          </w:tcPr>
          <w:p w14:paraId="2B0EADE8" w14:textId="77777777" w:rsidR="00281196" w:rsidRPr="000372DC" w:rsidRDefault="00281196" w:rsidP="00281196">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lastRenderedPageBreak/>
              <w:t>第十五週</w:t>
            </w:r>
          </w:p>
        </w:tc>
        <w:tc>
          <w:tcPr>
            <w:tcW w:w="3032" w:type="dxa"/>
            <w:shd w:val="clear" w:color="auto" w:fill="auto"/>
          </w:tcPr>
          <w:p w14:paraId="5BA0FD64" w14:textId="77777777" w:rsidR="00E84AB0" w:rsidRPr="000372DC" w:rsidRDefault="00E84AB0" w:rsidP="00E84AB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主題三　幸福服務滿校園</w:t>
            </w:r>
          </w:p>
          <w:p w14:paraId="4A25C623" w14:textId="77777777" w:rsidR="00E84AB0" w:rsidRPr="000372DC" w:rsidRDefault="00E84AB0" w:rsidP="00E84AB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單元三幸福分享滿校園</w:t>
            </w:r>
          </w:p>
          <w:p w14:paraId="262EFA44" w14:textId="77777777" w:rsidR="00E84AB0" w:rsidRPr="000372DC" w:rsidRDefault="00E84AB0" w:rsidP="00E84AB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1.能記錄服務歷程，能省思並書寫出服務心得。</w:t>
            </w:r>
          </w:p>
          <w:p w14:paraId="7343DC77" w14:textId="77777777" w:rsidR="00E84AB0" w:rsidRPr="000372DC" w:rsidRDefault="00E84AB0" w:rsidP="00E84AB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2.能分享服務前、中、後的見聞、感想與心得</w:t>
            </w:r>
          </w:p>
          <w:p w14:paraId="0D6DB24D" w14:textId="77777777" w:rsidR="00E84AB0" w:rsidRPr="000372DC" w:rsidRDefault="00E84AB0" w:rsidP="00E84AB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一、教師就課本範例提示學生製作服務行動前中後的見聞、所得等分享成果。</w:t>
            </w:r>
          </w:p>
          <w:p w14:paraId="445DEB32" w14:textId="77777777" w:rsidR="00E84AB0" w:rsidRPr="000372DC" w:rsidRDefault="00E84AB0" w:rsidP="00E84AB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二、學生進行討論並以小組為單位進行成果製作。</w:t>
            </w:r>
          </w:p>
          <w:p w14:paraId="6214B1FB" w14:textId="77777777" w:rsidR="00E84AB0" w:rsidRPr="000372DC" w:rsidRDefault="00E84AB0" w:rsidP="00E84AB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p w14:paraId="4EFCDBB3" w14:textId="77777777" w:rsidR="00E84AB0" w:rsidRPr="000372DC" w:rsidRDefault="00E84AB0" w:rsidP="00E84AB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一、由師生於課前進行服務成果發表會場地布置，並邀請相關人員參加發表會。</w:t>
            </w:r>
          </w:p>
          <w:p w14:paraId="558542FC" w14:textId="77777777" w:rsidR="00E84AB0" w:rsidRPr="000372DC" w:rsidRDefault="00E84AB0" w:rsidP="00E84AB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二、教師主持發表會，並邀請各組進行服務行動成果分享。</w:t>
            </w:r>
          </w:p>
          <w:p w14:paraId="6D325DF1" w14:textId="74679908" w:rsidR="00281196" w:rsidRPr="000372DC" w:rsidRDefault="00E84AB0" w:rsidP="00E84AB0">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三、教師於發表會後，導入本主題的幾個重點以複習。</w:t>
            </w:r>
          </w:p>
        </w:tc>
        <w:tc>
          <w:tcPr>
            <w:tcW w:w="2746" w:type="dxa"/>
            <w:shd w:val="clear" w:color="auto" w:fill="auto"/>
          </w:tcPr>
          <w:p w14:paraId="404ADD63" w14:textId="1733700C"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3b-II-1 參與學校或社區服務學習，並分享心得。</w:t>
            </w:r>
          </w:p>
        </w:tc>
        <w:tc>
          <w:tcPr>
            <w:tcW w:w="2367" w:type="dxa"/>
            <w:shd w:val="clear" w:color="auto" w:fill="auto"/>
          </w:tcPr>
          <w:p w14:paraId="2B5E2AE4"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Cb-II-1 服務對象的了解與適切服務。</w:t>
            </w:r>
          </w:p>
          <w:p w14:paraId="131BFC1B" w14:textId="56A03EF3"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Cb-II-2 服務行動的參與與分享。</w:t>
            </w:r>
          </w:p>
        </w:tc>
        <w:tc>
          <w:tcPr>
            <w:tcW w:w="1276" w:type="dxa"/>
            <w:shd w:val="clear" w:color="auto" w:fill="auto"/>
          </w:tcPr>
          <w:p w14:paraId="19472FCF" w14:textId="0D80BF46"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口語評量、實作評量</w:t>
            </w:r>
          </w:p>
        </w:tc>
        <w:tc>
          <w:tcPr>
            <w:tcW w:w="1489" w:type="dxa"/>
          </w:tcPr>
          <w:p w14:paraId="1F368BF7"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b/>
                <w:sz w:val="20"/>
                <w:szCs w:val="20"/>
              </w:rPr>
              <w:t>【生命教育】</w:t>
            </w:r>
          </w:p>
          <w:p w14:paraId="0AA44AAA"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生E1 探討生活議題，培養思考的適當情意與態度。</w:t>
            </w:r>
          </w:p>
          <w:p w14:paraId="5B01D08B" w14:textId="5BD11D9E"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生E7 發展設身處地、感同身受的同理心及主動去愛的能力，察覺自己從他者接受的各種幫助，培養感恩之心。</w:t>
            </w:r>
          </w:p>
        </w:tc>
        <w:tc>
          <w:tcPr>
            <w:tcW w:w="1140" w:type="dxa"/>
          </w:tcPr>
          <w:p w14:paraId="6FAA551C" w14:textId="7777777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281196" w:rsidRPr="000372DC" w14:paraId="4875A87F" w14:textId="77777777" w:rsidTr="00400473">
        <w:tc>
          <w:tcPr>
            <w:tcW w:w="1040" w:type="dxa"/>
            <w:vAlign w:val="center"/>
          </w:tcPr>
          <w:p w14:paraId="564CBB4F" w14:textId="77777777" w:rsidR="00281196" w:rsidRPr="000372DC" w:rsidRDefault="00281196" w:rsidP="00281196">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t>第十六週</w:t>
            </w:r>
          </w:p>
        </w:tc>
        <w:tc>
          <w:tcPr>
            <w:tcW w:w="3032" w:type="dxa"/>
            <w:shd w:val="clear" w:color="auto" w:fill="auto"/>
          </w:tcPr>
          <w:p w14:paraId="39E8B7A4"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主題四　多采的文化饗宴</w:t>
            </w:r>
          </w:p>
          <w:p w14:paraId="2FD9D84F"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單元一文化萬花筒</w:t>
            </w:r>
          </w:p>
          <w:p w14:paraId="534C1E59"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1-1能分享自己參與文化活動的經驗與感受。</w:t>
            </w:r>
          </w:p>
          <w:p w14:paraId="2A351965"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1-2 能分享知道文化活動的方法。</w:t>
            </w:r>
          </w:p>
          <w:p w14:paraId="521C0218"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1-3參與文化活動時，能表現合宜的生活禮儀。</w:t>
            </w:r>
          </w:p>
          <w:p w14:paraId="17893AB9"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1-4能使用不同記錄方法。課程認識</w:t>
            </w:r>
          </w:p>
          <w:p w14:paraId="069E832F"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一、帶著學生透過課本的圖片認識不同的文化活動。</w:t>
            </w:r>
          </w:p>
          <w:p w14:paraId="0A1B497D"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二、引導學生分享自己參加文化活動的經驗和感受。</w:t>
            </w:r>
          </w:p>
          <w:p w14:paraId="53DF08B7"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三、教師引導歸納：文化活動包含校內外的節慶活動、文化習俗、傳統祭典、民宿活動、以及</w:t>
            </w:r>
            <w:r w:rsidRPr="000372DC">
              <w:rPr>
                <w:rFonts w:ascii="標楷體" w:eastAsia="標楷體" w:hAnsi="標楷體" w:cs="Times New Roman" w:hint="eastAsia"/>
                <w:color w:val="000000"/>
                <w:sz w:val="20"/>
                <w:szCs w:val="20"/>
              </w:rPr>
              <w:lastRenderedPageBreak/>
              <w:t>各種展演等，不單只有傳統的節慶活動。</w:t>
            </w:r>
          </w:p>
          <w:p w14:paraId="2E5E392F"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一、請學生分享參加過的文化活動。學生根據自己實際狀況回答，例如：大甲媽祖繞境、平溪放天燈、苗栗桐花祭……。</w:t>
            </w:r>
          </w:p>
          <w:p w14:paraId="6FC49EB5"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二、教師引導孩子回想並分享：參加這些文化活動，當時的心情或感受。</w:t>
            </w:r>
          </w:p>
          <w:p w14:paraId="65096F67"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三、學生依據自己的經驗回答。</w:t>
            </w:r>
          </w:p>
          <w:p w14:paraId="58BAA0BC" w14:textId="3603A0C1" w:rsidR="00281196"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四、教師引導歸納：不同的文化活動都是長期共同的經濟和社會生活的反映，是文化的具體表現。</w:t>
            </w:r>
          </w:p>
        </w:tc>
        <w:tc>
          <w:tcPr>
            <w:tcW w:w="2746" w:type="dxa"/>
            <w:shd w:val="clear" w:color="auto" w:fill="auto"/>
          </w:tcPr>
          <w:p w14:paraId="0AB540BD" w14:textId="5C9BCD1D"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lastRenderedPageBreak/>
              <w:t>3c-II-1 參與文化活動、體會文化與生活的關係，並認同與肯定自己的文化。</w:t>
            </w:r>
          </w:p>
        </w:tc>
        <w:tc>
          <w:tcPr>
            <w:tcW w:w="2367" w:type="dxa"/>
            <w:shd w:val="clear" w:color="auto" w:fill="auto"/>
          </w:tcPr>
          <w:p w14:paraId="6018AD65"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Cc-II-1 文化活動的參與。</w:t>
            </w:r>
          </w:p>
          <w:p w14:paraId="2DC0F00E"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Cc-II-2 文化與生活的關係及省思。</w:t>
            </w:r>
          </w:p>
          <w:p w14:paraId="66815079" w14:textId="5DC6264C"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Cc-II-3 對自己文化的認同與肯定。</w:t>
            </w:r>
          </w:p>
        </w:tc>
        <w:tc>
          <w:tcPr>
            <w:tcW w:w="1276" w:type="dxa"/>
            <w:shd w:val="clear" w:color="auto" w:fill="auto"/>
          </w:tcPr>
          <w:p w14:paraId="372E8A44" w14:textId="006A29A4"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口語評量、實作評量</w:t>
            </w:r>
          </w:p>
        </w:tc>
        <w:tc>
          <w:tcPr>
            <w:tcW w:w="1489" w:type="dxa"/>
          </w:tcPr>
          <w:p w14:paraId="03CC39FF"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b/>
                <w:sz w:val="20"/>
                <w:szCs w:val="20"/>
              </w:rPr>
              <w:t>【多元文化教育】</w:t>
            </w:r>
          </w:p>
          <w:p w14:paraId="4CD98EB4"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多E3 認識不同的文化概念，如族群、階級、性別、宗教等。</w:t>
            </w:r>
          </w:p>
          <w:p w14:paraId="51447507"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多E4 理解到不同文化共存的事實。</w:t>
            </w:r>
          </w:p>
          <w:p w14:paraId="0F7B2E45" w14:textId="4A4A5BC5"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多E6 了解各文化間的多樣性與差異性。</w:t>
            </w:r>
          </w:p>
        </w:tc>
        <w:tc>
          <w:tcPr>
            <w:tcW w:w="1140" w:type="dxa"/>
          </w:tcPr>
          <w:p w14:paraId="03AABF33" w14:textId="7777777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281196" w:rsidRPr="000372DC" w14:paraId="605BF2BC" w14:textId="77777777" w:rsidTr="00400473">
        <w:tc>
          <w:tcPr>
            <w:tcW w:w="1040" w:type="dxa"/>
            <w:vAlign w:val="center"/>
          </w:tcPr>
          <w:p w14:paraId="64CDE6FA" w14:textId="77777777" w:rsidR="00281196" w:rsidRPr="000372DC" w:rsidRDefault="00281196" w:rsidP="00281196">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t>第十七週</w:t>
            </w:r>
          </w:p>
        </w:tc>
        <w:tc>
          <w:tcPr>
            <w:tcW w:w="3032" w:type="dxa"/>
            <w:shd w:val="clear" w:color="auto" w:fill="auto"/>
          </w:tcPr>
          <w:p w14:paraId="12996A9E"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主題四　多采的文化饗宴</w:t>
            </w:r>
          </w:p>
          <w:p w14:paraId="229BD923"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單元一文化萬花筒</w:t>
            </w:r>
          </w:p>
          <w:p w14:paraId="4FE5CDDC"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1-1能分享自己參與文化活動的經驗與感受。</w:t>
            </w:r>
          </w:p>
          <w:p w14:paraId="3E1748F7"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1-2 能分享知道文化活動的方法。</w:t>
            </w:r>
          </w:p>
          <w:p w14:paraId="1E56EF9E"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1-3參與文化活動時，能表現合宜的生活禮儀。</w:t>
            </w:r>
          </w:p>
          <w:p w14:paraId="0833499B"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1-4能使用不同記錄方法。一、請學生分組討論：除了課本提到的，還有哪些可以獲知文化活動訊息的方法呢？以及挑選參加文化活時應考慮的因素？</w:t>
            </w:r>
          </w:p>
          <w:p w14:paraId="329B848B"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二、請各組上台分享。</w:t>
            </w:r>
          </w:p>
          <w:p w14:paraId="13389C0B"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三、老師總結各組分享不同的搜尋方式，並給予肯定。</w:t>
            </w:r>
          </w:p>
          <w:p w14:paraId="7DC719C6"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p w14:paraId="5A34C195"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一、藉由課本、學校舉辦感恩奉茶的圖片分享，引導學生思考除了以彎腰鞠躬的動作，還可以用什麼方式來表達對老師感恩與尊敬？</w:t>
            </w:r>
          </w:p>
          <w:p w14:paraId="34F34653"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lastRenderedPageBreak/>
              <w:t>二、引導分享自己參與不同文化活動時，如何表現合宜的生活禮儀？</w:t>
            </w:r>
          </w:p>
          <w:p w14:paraId="73DDA5C8"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三、引導學生思考參與文化活動時表現合宜的生活禮儀的重要。</w:t>
            </w:r>
          </w:p>
          <w:p w14:paraId="4A22F2AA" w14:textId="6A81985C"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c>
          <w:tcPr>
            <w:tcW w:w="2746" w:type="dxa"/>
            <w:shd w:val="clear" w:color="auto" w:fill="auto"/>
          </w:tcPr>
          <w:p w14:paraId="39C44889" w14:textId="15B809F4"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lastRenderedPageBreak/>
              <w:t>3c-II-1 參與文化活動、體會文化與生活的關係，並認同與肯定自己的文化。</w:t>
            </w:r>
          </w:p>
        </w:tc>
        <w:tc>
          <w:tcPr>
            <w:tcW w:w="2367" w:type="dxa"/>
            <w:shd w:val="clear" w:color="auto" w:fill="auto"/>
          </w:tcPr>
          <w:p w14:paraId="50628F09"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Cc-II-1 文化活動的參與。</w:t>
            </w:r>
          </w:p>
          <w:p w14:paraId="70162B5A"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Cc-II-2 文化與生活的關係及省思。</w:t>
            </w:r>
          </w:p>
          <w:p w14:paraId="3A1F955F" w14:textId="1D8A08CB"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Cc-II-3 對自己文化的認同與肯定。</w:t>
            </w:r>
          </w:p>
        </w:tc>
        <w:tc>
          <w:tcPr>
            <w:tcW w:w="1276" w:type="dxa"/>
            <w:shd w:val="clear" w:color="auto" w:fill="auto"/>
          </w:tcPr>
          <w:p w14:paraId="19C2B532" w14:textId="21AF6052"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口語評量、實作評量</w:t>
            </w:r>
          </w:p>
        </w:tc>
        <w:tc>
          <w:tcPr>
            <w:tcW w:w="1489" w:type="dxa"/>
          </w:tcPr>
          <w:p w14:paraId="600EF5C4"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b/>
                <w:sz w:val="20"/>
                <w:szCs w:val="20"/>
              </w:rPr>
              <w:t>【多元文化教育】</w:t>
            </w:r>
          </w:p>
          <w:p w14:paraId="38F74116"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多E3 認識不同的文化概念，如族群、階級、性別、宗教等。</w:t>
            </w:r>
          </w:p>
          <w:p w14:paraId="0088BD84"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多E4 理解到不同文化共存的事實。</w:t>
            </w:r>
          </w:p>
          <w:p w14:paraId="5DADFB7B" w14:textId="18DB203C"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多E6 了解各文化間的多樣性與差異性。</w:t>
            </w:r>
          </w:p>
        </w:tc>
        <w:tc>
          <w:tcPr>
            <w:tcW w:w="1140" w:type="dxa"/>
          </w:tcPr>
          <w:p w14:paraId="76957FFD" w14:textId="7777777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281196" w:rsidRPr="000372DC" w14:paraId="64898612" w14:textId="77777777" w:rsidTr="00400473">
        <w:tc>
          <w:tcPr>
            <w:tcW w:w="1040" w:type="dxa"/>
            <w:vAlign w:val="center"/>
          </w:tcPr>
          <w:p w14:paraId="427C10CE" w14:textId="77777777" w:rsidR="00281196" w:rsidRPr="000372DC" w:rsidRDefault="00281196" w:rsidP="00281196">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t>第十八週</w:t>
            </w:r>
          </w:p>
        </w:tc>
        <w:tc>
          <w:tcPr>
            <w:tcW w:w="3032" w:type="dxa"/>
            <w:shd w:val="clear" w:color="auto" w:fill="auto"/>
          </w:tcPr>
          <w:p w14:paraId="7C73FD9E" w14:textId="77777777" w:rsidR="002B48F3"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主題四　多采的文化饗宴</w:t>
            </w:r>
          </w:p>
          <w:p w14:paraId="08D5A1FE" w14:textId="77777777" w:rsidR="002B48F3"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單元一文化萬花筒、單元二文化與生活</w:t>
            </w:r>
          </w:p>
          <w:p w14:paraId="06B4500A" w14:textId="77777777" w:rsidR="002B48F3"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1-1能分享自己參與文化活動的經驗與感受。</w:t>
            </w:r>
          </w:p>
          <w:p w14:paraId="4E6F3D0A" w14:textId="77777777" w:rsidR="002B48F3"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1-2 能分享知道文化活動的方法。</w:t>
            </w:r>
          </w:p>
          <w:p w14:paraId="1C858552" w14:textId="77777777" w:rsidR="002B48F3"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1-3參與文化活動時，能表現合宜的生活禮儀。</w:t>
            </w:r>
          </w:p>
          <w:p w14:paraId="495868B7" w14:textId="77777777" w:rsidR="002B48F3"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1-4能使用不同記錄方法。</w:t>
            </w:r>
          </w:p>
          <w:p w14:paraId="5FB60AB9" w14:textId="77777777" w:rsidR="002B48F3"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一、將班上學生分組（組數可依班上實際人數調整），引導學生回想過去參與文化活動的記憶，是否會隨著時間過去，逐漸淡忘的經驗？</w:t>
            </w:r>
          </w:p>
          <w:p w14:paraId="65C637AB" w14:textId="77777777" w:rsidR="002B48F3"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二、引導學生思考，除了透過課本舉例的紀錄單和相機，還有什麼方法可以幫助我們在分享的時候更加詳細，讓人聽得更清楚？</w:t>
            </w:r>
          </w:p>
          <w:p w14:paraId="00527A82" w14:textId="77777777" w:rsidR="002B48F3"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w:t>
            </w:r>
            <w:r w:rsidRPr="000372DC">
              <w:rPr>
                <w:rFonts w:ascii="標楷體" w:eastAsia="標楷體" w:hAnsi="標楷體" w:cs="Times New Roman" w:hint="eastAsia"/>
                <w:color w:val="000000"/>
                <w:sz w:val="20"/>
                <w:szCs w:val="20"/>
              </w:rPr>
              <w:tab/>
              <w:t>教師說明文化活動的形成都是因應生活、自然、地理及人文環境，歷經長久的時間適應與調整而成。</w:t>
            </w:r>
          </w:p>
          <w:p w14:paraId="77328977" w14:textId="77777777" w:rsidR="002B48F3"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每個文化活動都和當地的生活有關係。而課本上提到的潑水節活動，這個原本不屬於臺灣的傳統節慶，原本是政府為了讓許多在臺工作無法回家過年的泰國朋友一解思鄉之愁而舉</w:t>
            </w:r>
            <w:r w:rsidRPr="000372DC">
              <w:rPr>
                <w:rFonts w:ascii="標楷體" w:eastAsia="標楷體" w:hAnsi="標楷體" w:cs="Times New Roman" w:hint="eastAsia"/>
                <w:color w:val="000000"/>
                <w:sz w:val="20"/>
                <w:szCs w:val="20"/>
              </w:rPr>
              <w:lastRenderedPageBreak/>
              <w:t>辦的活動，潑水節活動所隱含的是寶島的待客之道。</w:t>
            </w:r>
          </w:p>
          <w:p w14:paraId="68D09BEE" w14:textId="77777777" w:rsidR="002B48F3"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二、引導學生思考，還想深入了解哪個文化活動和生活之間的關係呢？我們又可以透過哪些不同的管道和學習方式來認識呢？</w:t>
            </w:r>
          </w:p>
          <w:p w14:paraId="25FAF1DF" w14:textId="77777777" w:rsidR="002B48F3"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三、引導思考：不同管道和學習方式各有優點和限制，如何選擇適合自己的學習方式？。</w:t>
            </w:r>
          </w:p>
          <w:p w14:paraId="2C9D8801" w14:textId="271DCDE2" w:rsidR="00281196"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四、教師總結：不同的學習方式各有其優點和限制，每個人可以依照自己適合、擅長或擁有的資源來尋找和蒐集資料，以了解不同的文化活動在熱鬧舉行的同時與生活之間的關係。</w:t>
            </w:r>
          </w:p>
        </w:tc>
        <w:tc>
          <w:tcPr>
            <w:tcW w:w="2746" w:type="dxa"/>
            <w:shd w:val="clear" w:color="auto" w:fill="auto"/>
          </w:tcPr>
          <w:p w14:paraId="327747AF" w14:textId="53801934"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lastRenderedPageBreak/>
              <w:t>3c-II-1 參與文化活動、體會文化與生活的關係，並認同與肯定自己的文化。</w:t>
            </w:r>
          </w:p>
        </w:tc>
        <w:tc>
          <w:tcPr>
            <w:tcW w:w="2367" w:type="dxa"/>
            <w:shd w:val="clear" w:color="auto" w:fill="auto"/>
          </w:tcPr>
          <w:p w14:paraId="7453C856"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Cc-II-1 文化活動的參與。</w:t>
            </w:r>
          </w:p>
          <w:p w14:paraId="4D399363"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Cc-II-2 文化與生活的關係及省思。</w:t>
            </w:r>
          </w:p>
          <w:p w14:paraId="2505DCB1" w14:textId="34D81874"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Cc-II-3 對自己文化的認同與肯定。</w:t>
            </w:r>
          </w:p>
        </w:tc>
        <w:tc>
          <w:tcPr>
            <w:tcW w:w="1276" w:type="dxa"/>
            <w:shd w:val="clear" w:color="auto" w:fill="auto"/>
          </w:tcPr>
          <w:p w14:paraId="5766EC9D" w14:textId="297068E1"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口語評量、實作評量</w:t>
            </w:r>
          </w:p>
        </w:tc>
        <w:tc>
          <w:tcPr>
            <w:tcW w:w="1489" w:type="dxa"/>
          </w:tcPr>
          <w:p w14:paraId="58743EDD"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b/>
                <w:sz w:val="20"/>
                <w:szCs w:val="20"/>
              </w:rPr>
              <w:t>【多元文化教育】</w:t>
            </w:r>
          </w:p>
          <w:p w14:paraId="7E9C928A"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多E3 認識不同的文化概念，如族群、階級、性別、宗教等。</w:t>
            </w:r>
          </w:p>
          <w:p w14:paraId="57AEB004"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多E4 理解到不同文化共存的事實。</w:t>
            </w:r>
          </w:p>
          <w:p w14:paraId="22902F29" w14:textId="63A37B44"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多E6 了解各文化間的多樣性與差異性。</w:t>
            </w:r>
          </w:p>
        </w:tc>
        <w:tc>
          <w:tcPr>
            <w:tcW w:w="1140" w:type="dxa"/>
          </w:tcPr>
          <w:p w14:paraId="106DEF7F" w14:textId="7777777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281196" w:rsidRPr="000372DC" w14:paraId="05942125" w14:textId="77777777" w:rsidTr="00400473">
        <w:tc>
          <w:tcPr>
            <w:tcW w:w="1040" w:type="dxa"/>
            <w:vAlign w:val="center"/>
          </w:tcPr>
          <w:p w14:paraId="0AE93D74" w14:textId="77777777" w:rsidR="00281196" w:rsidRPr="000372DC" w:rsidRDefault="00281196" w:rsidP="00281196">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t>第十九週</w:t>
            </w:r>
          </w:p>
        </w:tc>
        <w:tc>
          <w:tcPr>
            <w:tcW w:w="3032" w:type="dxa"/>
            <w:shd w:val="clear" w:color="auto" w:fill="auto"/>
          </w:tcPr>
          <w:p w14:paraId="1BC8792F"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主題四　多采的文化饗宴</w:t>
            </w:r>
          </w:p>
          <w:p w14:paraId="74DDAE4D"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單元二文化與生活、單元三寶貝我的文化</w:t>
            </w:r>
          </w:p>
          <w:p w14:paraId="7774C2F2"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2-1.能體會不同文化活動代表的意義。</w:t>
            </w:r>
          </w:p>
          <w:p w14:paraId="5567AB3C"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2-2能了解不同文化活動和生活的關係。</w:t>
            </w:r>
          </w:p>
          <w:p w14:paraId="0520F73D"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2-3能了解不同文化對生活的影響。</w:t>
            </w:r>
          </w:p>
          <w:p w14:paraId="5CB99BDA"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 xml:space="preserve">一、教師引導說明許多文化活動，都具有消災、祈福、團圓聚會的象徵。像是媽祖繞境展現對神明的尊敬，祈求媽祖保佑居民的平安；清明掃墓，展現對祖先的尊敬、懷念與感恩；野柳的淨港活動具有消災祈福的期待。不同的文化活動都和人們的生活有著密切的關係。 </w:t>
            </w:r>
          </w:p>
          <w:p w14:paraId="579CD8FA"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二、引導學生可以從自己的社區</w:t>
            </w:r>
            <w:r w:rsidRPr="000372DC">
              <w:rPr>
                <w:rFonts w:ascii="標楷體" w:eastAsia="標楷體" w:hAnsi="標楷體" w:cs="Times New Roman" w:hint="eastAsia"/>
                <w:color w:val="000000"/>
                <w:sz w:val="20"/>
                <w:szCs w:val="20"/>
              </w:rPr>
              <w:lastRenderedPageBreak/>
              <w:t>家鄉、種族，找找看有沒有想要深入了解的民俗活動，試著用不同的學習方式（如：閱讀書籍資料、訪談長輩或地方人士、上網搜尋……）來更深入的認識它。</w:t>
            </w:r>
          </w:p>
          <w:p w14:paraId="373CE668"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三、請同學利用時間完成文化拼圖的內容。</w:t>
            </w:r>
          </w:p>
          <w:p w14:paraId="365FF9BA"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四、教師總結：藉由認識和了解文化活動對生活的影響，讓我們以後在參與文化活動時，更能對該文化活動時有深入和深刻的體會與感受。</w:t>
            </w:r>
          </w:p>
          <w:p w14:paraId="70A7F4BD"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p w14:paraId="53C48F66" w14:textId="3EC6EE12"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一、說明不同的文化活動傳遞著不同的文化精神。引導同學思考找一個想要與人分享的文化精神來當作文化寶盒的內容。</w:t>
            </w:r>
          </w:p>
          <w:p w14:paraId="36BE1D2A"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二、介紹文化寶盒的內容：寶盒裡放入至少三樣寶物。（寶物的內容，可以用書寫、畫圖、照片或代表物，或是任何創意的表達。）</w:t>
            </w:r>
          </w:p>
          <w:p w14:paraId="30E7479C" w14:textId="36719752" w:rsidR="00281196"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三、請學生利用時間蒐集、尋找要介紹的文化資料。\</w:t>
            </w:r>
          </w:p>
        </w:tc>
        <w:tc>
          <w:tcPr>
            <w:tcW w:w="2746" w:type="dxa"/>
            <w:shd w:val="clear" w:color="auto" w:fill="auto"/>
          </w:tcPr>
          <w:p w14:paraId="33B2F58D" w14:textId="612EEBA9"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lastRenderedPageBreak/>
              <w:t>3c-II-1 參與文化活動、體會文化與生活的關係，並認同與肯定自己的文化。</w:t>
            </w:r>
          </w:p>
        </w:tc>
        <w:tc>
          <w:tcPr>
            <w:tcW w:w="2367" w:type="dxa"/>
            <w:shd w:val="clear" w:color="auto" w:fill="auto"/>
          </w:tcPr>
          <w:p w14:paraId="6013A435"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Cc-II-1 文化活動的參與。</w:t>
            </w:r>
          </w:p>
          <w:p w14:paraId="6C8F8215"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Cc-II-2 文化與生活的關係及省思。</w:t>
            </w:r>
          </w:p>
          <w:p w14:paraId="7382FFCE" w14:textId="587E50FF"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Cc-II-3 對自己文化的認同與肯定。</w:t>
            </w:r>
          </w:p>
        </w:tc>
        <w:tc>
          <w:tcPr>
            <w:tcW w:w="1276" w:type="dxa"/>
            <w:shd w:val="clear" w:color="auto" w:fill="auto"/>
          </w:tcPr>
          <w:p w14:paraId="2574F3F9" w14:textId="11BCDC89"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口語評量、實作評量</w:t>
            </w:r>
          </w:p>
        </w:tc>
        <w:tc>
          <w:tcPr>
            <w:tcW w:w="1489" w:type="dxa"/>
          </w:tcPr>
          <w:p w14:paraId="15653EC7"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b/>
                <w:sz w:val="20"/>
                <w:szCs w:val="20"/>
              </w:rPr>
              <w:t>【多元文化教育】</w:t>
            </w:r>
          </w:p>
          <w:p w14:paraId="682604F3"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多E3 認識不同的文化概念，如族群、階級、性別、宗教等。</w:t>
            </w:r>
          </w:p>
          <w:p w14:paraId="1598C203"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多E4 理解到不同文化共存的事實。</w:t>
            </w:r>
          </w:p>
          <w:p w14:paraId="12C0520E" w14:textId="20579780"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多E6 了解各文化間的多樣性與差異性。</w:t>
            </w:r>
          </w:p>
        </w:tc>
        <w:tc>
          <w:tcPr>
            <w:tcW w:w="1140" w:type="dxa"/>
          </w:tcPr>
          <w:p w14:paraId="77189835" w14:textId="7777777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281196" w:rsidRPr="000372DC" w14:paraId="3D4F07DD" w14:textId="77777777" w:rsidTr="00400473">
        <w:tc>
          <w:tcPr>
            <w:tcW w:w="1040" w:type="dxa"/>
            <w:vAlign w:val="center"/>
          </w:tcPr>
          <w:p w14:paraId="1EC82D89" w14:textId="77777777" w:rsidR="00281196" w:rsidRPr="000372DC" w:rsidRDefault="00281196" w:rsidP="00281196">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t>第廿週</w:t>
            </w:r>
          </w:p>
        </w:tc>
        <w:tc>
          <w:tcPr>
            <w:tcW w:w="3032" w:type="dxa"/>
            <w:shd w:val="clear" w:color="auto" w:fill="auto"/>
          </w:tcPr>
          <w:p w14:paraId="07B6D36E"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主題四　多采的文化饗宴</w:t>
            </w:r>
          </w:p>
          <w:p w14:paraId="0BD9C728"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單元三寶貝我的文化</w:t>
            </w:r>
          </w:p>
          <w:p w14:paraId="3CB9F2BE"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3-1能省思文化活動背後的文化精神。</w:t>
            </w:r>
          </w:p>
          <w:p w14:paraId="44A2391E"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3-2能製作文化寶盒分享自己的文化。</w:t>
            </w:r>
          </w:p>
          <w:p w14:paraId="1E76026D"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教師說明：如果你有機會向別人介紹一個自己的文化，你會想用哪一個文化活動來表示呢？</w:t>
            </w:r>
          </w:p>
          <w:p w14:paraId="3047D0DD"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例如：想介紹平溪的天燈文化，我想用平溪放天燈的活動來說明。因為……。</w:t>
            </w:r>
          </w:p>
          <w:p w14:paraId="4E2469C7"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lastRenderedPageBreak/>
              <w:t>我想介紹臺灣敦厚、善良的待客之道文化，我想用新北舉辦的潑水節活動，因為……。</w:t>
            </w:r>
          </w:p>
          <w:p w14:paraId="65FAD9AC"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我想介紹基督教文化，我想用望彌撒的活動來表達，因為……。</w:t>
            </w:r>
          </w:p>
          <w:p w14:paraId="637D8847"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我想介紹客家文化，想以苗栗桐花祭的活動，因為……。</w:t>
            </w:r>
          </w:p>
          <w:p w14:paraId="61E2021A"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製作文化寶盒：</w:t>
            </w:r>
          </w:p>
          <w:p w14:paraId="36779861" w14:textId="77777777" w:rsidR="002B48F3"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說明文化寶盒的內容：文化寶盒裡面至少要有三項物品（可以用文字、畫圖或勞作或照片……不同的創意方式）來介紹這個文化活動。</w:t>
            </w:r>
          </w:p>
          <w:p w14:paraId="008790E1" w14:textId="251DA186" w:rsidR="00281196" w:rsidRPr="000372DC" w:rsidRDefault="002B48F3" w:rsidP="002B48F3">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例如：天燈文化。以平溪放天燈為例，每年農曆正月十五「元宵節」是平溪天燈節。祈福的天燈蘊含著微光、充滿希望與祝福。而且「平溪天燈節」，是臺灣少數成為世界知名節慶的盛事。</w:t>
            </w:r>
          </w:p>
        </w:tc>
        <w:tc>
          <w:tcPr>
            <w:tcW w:w="2746" w:type="dxa"/>
            <w:shd w:val="clear" w:color="auto" w:fill="auto"/>
          </w:tcPr>
          <w:p w14:paraId="6BCDAC60" w14:textId="00F619BD"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lastRenderedPageBreak/>
              <w:t>3c-II-1 參與文化活動、體會文化與生活的關係，並認同與肯定自己的文化。</w:t>
            </w:r>
          </w:p>
        </w:tc>
        <w:tc>
          <w:tcPr>
            <w:tcW w:w="2367" w:type="dxa"/>
            <w:shd w:val="clear" w:color="auto" w:fill="auto"/>
          </w:tcPr>
          <w:p w14:paraId="7C4605A1"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Cc-II-1 文化活動的參與。</w:t>
            </w:r>
          </w:p>
          <w:p w14:paraId="2552E482"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Cc-II-2 文化與生活的關係及省思。</w:t>
            </w:r>
          </w:p>
          <w:p w14:paraId="4C5AD842" w14:textId="78150758"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Cc-II-3 對自己文化的認同與肯定。</w:t>
            </w:r>
          </w:p>
        </w:tc>
        <w:tc>
          <w:tcPr>
            <w:tcW w:w="1276" w:type="dxa"/>
            <w:shd w:val="clear" w:color="auto" w:fill="auto"/>
          </w:tcPr>
          <w:p w14:paraId="027E7F9D" w14:textId="5B5BDBFF"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口語評量、實作評量</w:t>
            </w:r>
          </w:p>
        </w:tc>
        <w:tc>
          <w:tcPr>
            <w:tcW w:w="1489" w:type="dxa"/>
          </w:tcPr>
          <w:p w14:paraId="6E139EF3"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b/>
                <w:sz w:val="20"/>
                <w:szCs w:val="20"/>
              </w:rPr>
              <w:t>【多元文化教育】</w:t>
            </w:r>
          </w:p>
          <w:p w14:paraId="01C5BDE7"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多E1 了解自己的文化特質。</w:t>
            </w:r>
          </w:p>
          <w:p w14:paraId="1A12F081"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多E2 建立自己的文化認同與意識。</w:t>
            </w:r>
          </w:p>
          <w:p w14:paraId="63A1576F"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多E3 認識不同的文化概念，如族群、階級、性別、</w:t>
            </w:r>
            <w:r w:rsidRPr="000372DC">
              <w:rPr>
                <w:rFonts w:ascii="標楷體" w:eastAsia="標楷體" w:hAnsi="標楷體" w:hint="eastAsia"/>
                <w:sz w:val="20"/>
                <w:szCs w:val="20"/>
              </w:rPr>
              <w:lastRenderedPageBreak/>
              <w:t>宗教等。</w:t>
            </w:r>
          </w:p>
          <w:p w14:paraId="3FA4349C"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多E4 理解到不同文化共存的事實。</w:t>
            </w:r>
          </w:p>
          <w:p w14:paraId="49F267B3" w14:textId="1983251B"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多E6 了解各文化間的多樣性與差異性。</w:t>
            </w:r>
          </w:p>
        </w:tc>
        <w:tc>
          <w:tcPr>
            <w:tcW w:w="1140" w:type="dxa"/>
          </w:tcPr>
          <w:p w14:paraId="73812AAC" w14:textId="7777777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p>
        </w:tc>
      </w:tr>
      <w:tr w:rsidR="00281196" w:rsidRPr="000372DC" w14:paraId="0D6EDC77" w14:textId="77777777" w:rsidTr="00400473">
        <w:tc>
          <w:tcPr>
            <w:tcW w:w="1040" w:type="dxa"/>
            <w:vAlign w:val="center"/>
          </w:tcPr>
          <w:p w14:paraId="1BED7B09" w14:textId="77777777" w:rsidR="00281196" w:rsidRPr="000372DC" w:rsidRDefault="00281196" w:rsidP="00281196">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0372DC">
              <w:rPr>
                <w:rFonts w:ascii="標楷體" w:eastAsia="標楷體" w:hAnsi="標楷體" w:cs="標楷體"/>
                <w:color w:val="000000"/>
                <w:sz w:val="20"/>
                <w:szCs w:val="20"/>
              </w:rPr>
              <w:t>第廿一週</w:t>
            </w:r>
          </w:p>
        </w:tc>
        <w:tc>
          <w:tcPr>
            <w:tcW w:w="3032" w:type="dxa"/>
            <w:shd w:val="clear" w:color="auto" w:fill="auto"/>
          </w:tcPr>
          <w:p w14:paraId="08D40FD7" w14:textId="77777777" w:rsidR="002B48F3"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主題四　多采的文化饗宴</w:t>
            </w:r>
          </w:p>
          <w:p w14:paraId="4A70579D" w14:textId="77777777" w:rsidR="002B48F3"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單元三寶貝我的文化</w:t>
            </w:r>
          </w:p>
          <w:p w14:paraId="52DDF7D4" w14:textId="77777777" w:rsidR="002B48F3"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3-1能省思文化活動背後的文化精神。</w:t>
            </w:r>
          </w:p>
          <w:p w14:paraId="28795908" w14:textId="77777777" w:rsidR="002B48F3"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3-2能製作文化寶盒分享自己的文化。</w:t>
            </w:r>
          </w:p>
          <w:p w14:paraId="525959A7" w14:textId="77777777" w:rsidR="002B48F3"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一、分享寶盒可以直接跨組別找組同學分享，不一定要先從自己小組開始。</w:t>
            </w:r>
          </w:p>
          <w:p w14:paraId="48D13C07" w14:textId="77777777" w:rsidR="002B48F3"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二、提醒學員拿著自己的文化寶盒跟同學介紹，同時也聆聽同學的介紹，並給予適當的讚美與回饋。提醒學生不管是分享或聆聽都要看著對方，表示尊重。</w:t>
            </w:r>
          </w:p>
          <w:p w14:paraId="1DF8A2A6" w14:textId="77777777" w:rsidR="002B48F3"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三、避免同學一說就忘了時間，可以使用計時器，每人兩</w:t>
            </w:r>
            <w:r w:rsidRPr="000372DC">
              <w:rPr>
                <w:rFonts w:ascii="標楷體" w:eastAsia="標楷體" w:hAnsi="標楷體" w:cs="Times New Roman" w:hint="eastAsia"/>
                <w:color w:val="000000"/>
                <w:sz w:val="20"/>
                <w:szCs w:val="20"/>
              </w:rPr>
              <w:lastRenderedPageBreak/>
              <w:t>分鐘，分享者和聆聽者角色交換約四分鐘。教師可於最後三十秒結束前，提醒同學時間即將結束。</w:t>
            </w:r>
          </w:p>
          <w:p w14:paraId="6684866E" w14:textId="77777777" w:rsidR="002B48F3"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p>
          <w:p w14:paraId="052618C9" w14:textId="77777777" w:rsidR="002B48F3"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四、兩人互換，分享者和聆聽者角色後，再找另一位同學分享和聆聽，時間一樣是每人兩分鐘。</w:t>
            </w:r>
          </w:p>
          <w:p w14:paraId="21917CEF" w14:textId="77777777" w:rsidR="002B48F3"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五、約交換五至六次後，請同學回到自己的位置上。</w:t>
            </w:r>
          </w:p>
          <w:p w14:paraId="6572B337" w14:textId="77777777" w:rsidR="002B48F3"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六、同學除了分享自己的文化寶盒，也請同學分享，聆聽同學分享時，印象最深刻的一個文化。</w:t>
            </w:r>
          </w:p>
          <w:p w14:paraId="0095C245" w14:textId="7C522F60" w:rsidR="00281196" w:rsidRPr="000372DC" w:rsidRDefault="002B48F3" w:rsidP="002B48F3">
            <w:pPr>
              <w:pBdr>
                <w:top w:val="nil"/>
                <w:left w:val="nil"/>
                <w:bottom w:val="nil"/>
                <w:right w:val="nil"/>
                <w:between w:val="nil"/>
              </w:pBdr>
              <w:spacing w:line="240" w:lineRule="auto"/>
              <w:ind w:left="0" w:right="57" w:hanging="2"/>
              <w:rPr>
                <w:rFonts w:ascii="標楷體" w:eastAsia="標楷體" w:hAnsi="標楷體" w:cs="Times New Roman"/>
                <w:color w:val="000000"/>
                <w:sz w:val="20"/>
                <w:szCs w:val="20"/>
              </w:rPr>
            </w:pPr>
            <w:r w:rsidRPr="000372DC">
              <w:rPr>
                <w:rFonts w:ascii="標楷體" w:eastAsia="標楷體" w:hAnsi="標楷體" w:cs="Times New Roman" w:hint="eastAsia"/>
                <w:color w:val="000000"/>
                <w:sz w:val="20"/>
                <w:szCs w:val="20"/>
              </w:rPr>
              <w:t>七、最後，引導同學依課本上的三個步驟，省思在這一個單元中的學習並自我檢核。</w:t>
            </w:r>
          </w:p>
        </w:tc>
        <w:tc>
          <w:tcPr>
            <w:tcW w:w="2746" w:type="dxa"/>
            <w:shd w:val="clear" w:color="auto" w:fill="auto"/>
          </w:tcPr>
          <w:p w14:paraId="0C4A74D0" w14:textId="59C7BD0B"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lastRenderedPageBreak/>
              <w:t>3c-II-1 參與文化活動、體會文化與生活的關係，並認同與肯定自己的文化。</w:t>
            </w:r>
          </w:p>
        </w:tc>
        <w:tc>
          <w:tcPr>
            <w:tcW w:w="2367" w:type="dxa"/>
            <w:shd w:val="clear" w:color="auto" w:fill="auto"/>
          </w:tcPr>
          <w:p w14:paraId="5EAC356C"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Cc-II-1 文化活動的參與。</w:t>
            </w:r>
          </w:p>
          <w:p w14:paraId="0F8A55B1"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Cc-II-2 文化與生活的關係及省思。</w:t>
            </w:r>
          </w:p>
          <w:p w14:paraId="1F6FF554" w14:textId="49061887"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Cc-II-3 對自己文化的認同與肯定。</w:t>
            </w:r>
          </w:p>
        </w:tc>
        <w:tc>
          <w:tcPr>
            <w:tcW w:w="1276" w:type="dxa"/>
            <w:shd w:val="clear" w:color="auto" w:fill="auto"/>
          </w:tcPr>
          <w:p w14:paraId="5ADEDBE2" w14:textId="57334DE1"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口語評量、實作評量</w:t>
            </w:r>
          </w:p>
        </w:tc>
        <w:tc>
          <w:tcPr>
            <w:tcW w:w="1489" w:type="dxa"/>
          </w:tcPr>
          <w:p w14:paraId="663F9F1B"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b/>
                <w:sz w:val="20"/>
                <w:szCs w:val="20"/>
              </w:rPr>
              <w:t>【多元文化教育】</w:t>
            </w:r>
          </w:p>
          <w:p w14:paraId="31C7BE01"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多E1 了解自己的文化特質。</w:t>
            </w:r>
          </w:p>
          <w:p w14:paraId="56D0F51E"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多E2 建立自己的文化認同與意識。</w:t>
            </w:r>
          </w:p>
          <w:p w14:paraId="2958680D"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多E3 認識不同的文化概念，如族群、階級、性別、宗教等。</w:t>
            </w:r>
          </w:p>
          <w:p w14:paraId="3F9C80A2" w14:textId="77777777" w:rsidR="00281196" w:rsidRPr="000372DC" w:rsidRDefault="00281196" w:rsidP="00281196">
            <w:pPr>
              <w:spacing w:line="240" w:lineRule="auto"/>
              <w:ind w:left="0" w:hanging="2"/>
              <w:rPr>
                <w:rFonts w:ascii="標楷體" w:eastAsia="標楷體" w:hAnsi="標楷體"/>
                <w:sz w:val="20"/>
                <w:szCs w:val="20"/>
              </w:rPr>
            </w:pPr>
            <w:r w:rsidRPr="000372DC">
              <w:rPr>
                <w:rFonts w:ascii="標楷體" w:eastAsia="標楷體" w:hAnsi="標楷體" w:hint="eastAsia"/>
                <w:sz w:val="20"/>
                <w:szCs w:val="20"/>
              </w:rPr>
              <w:t>多E4 理解到不同文化共存的事實。</w:t>
            </w:r>
          </w:p>
          <w:p w14:paraId="32A643E8" w14:textId="71FF8C62" w:rsidR="00281196" w:rsidRPr="000372DC" w:rsidRDefault="00281196"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r w:rsidRPr="000372DC">
              <w:rPr>
                <w:rFonts w:ascii="標楷體" w:eastAsia="標楷體" w:hAnsi="標楷體" w:hint="eastAsia"/>
                <w:sz w:val="20"/>
                <w:szCs w:val="20"/>
              </w:rPr>
              <w:t>多E6 了解各</w:t>
            </w:r>
            <w:r w:rsidRPr="000372DC">
              <w:rPr>
                <w:rFonts w:ascii="標楷體" w:eastAsia="標楷體" w:hAnsi="標楷體" w:hint="eastAsia"/>
                <w:sz w:val="20"/>
                <w:szCs w:val="20"/>
              </w:rPr>
              <w:lastRenderedPageBreak/>
              <w:t>文化間的多樣性與差異性。</w:t>
            </w:r>
          </w:p>
        </w:tc>
        <w:tc>
          <w:tcPr>
            <w:tcW w:w="1140" w:type="dxa"/>
          </w:tcPr>
          <w:p w14:paraId="2F87F280" w14:textId="418B0727" w:rsidR="00281196" w:rsidRPr="000372DC" w:rsidRDefault="008A3911" w:rsidP="00281196">
            <w:pPr>
              <w:pBdr>
                <w:top w:val="nil"/>
                <w:left w:val="nil"/>
                <w:bottom w:val="nil"/>
                <w:right w:val="nil"/>
                <w:between w:val="nil"/>
              </w:pBdr>
              <w:spacing w:line="240" w:lineRule="auto"/>
              <w:ind w:left="0" w:hanging="2"/>
              <w:rPr>
                <w:rFonts w:ascii="標楷體" w:eastAsia="標楷體" w:hAnsi="標楷體" w:cs="Times New Roman"/>
                <w:color w:val="000000"/>
                <w:sz w:val="20"/>
                <w:szCs w:val="20"/>
              </w:rPr>
            </w:pPr>
            <w:sdt>
              <w:sdtPr>
                <w:rPr>
                  <w:rFonts w:ascii="標楷體" w:eastAsia="標楷體" w:hAnsi="標楷體"/>
                  <w:sz w:val="20"/>
                  <w:szCs w:val="20"/>
                </w:rPr>
                <w:tag w:val="goog_rdk_27"/>
                <w:id w:val="996695288"/>
              </w:sdtPr>
              <w:sdtEndPr/>
              <w:sdtContent>
                <w:r w:rsidR="00281196" w:rsidRPr="000372DC">
                  <w:rPr>
                    <w:rFonts w:ascii="標楷體" w:eastAsia="標楷體" w:hAnsi="標楷體" w:cs="Gungsuh"/>
                    <w:color w:val="000000"/>
                    <w:sz w:val="20"/>
                    <w:szCs w:val="20"/>
                  </w:rPr>
                  <w:t>第二次定期</w:t>
                </w:r>
                <w:r w:rsidR="00281196" w:rsidRPr="000372DC">
                  <w:rPr>
                    <w:rFonts w:ascii="標楷體" w:eastAsia="標楷體" w:hAnsi="標楷體" w:cs="Gungsuh" w:hint="eastAsia"/>
                    <w:color w:val="000000"/>
                    <w:sz w:val="20"/>
                    <w:szCs w:val="20"/>
                  </w:rPr>
                  <w:t>評量</w:t>
                </w:r>
              </w:sdtContent>
            </w:sdt>
          </w:p>
        </w:tc>
      </w:tr>
    </w:tbl>
    <w:p w14:paraId="710C6B0A" w14:textId="77777777" w:rsidR="00EF71B7" w:rsidRPr="005F4B87" w:rsidRDefault="00EF71B7">
      <w:pPr>
        <w:pBdr>
          <w:top w:val="nil"/>
          <w:left w:val="nil"/>
          <w:bottom w:val="nil"/>
          <w:right w:val="nil"/>
          <w:between w:val="nil"/>
        </w:pBdr>
        <w:spacing w:line="240" w:lineRule="auto"/>
        <w:ind w:left="0" w:hanging="2"/>
        <w:jc w:val="both"/>
        <w:rPr>
          <w:rFonts w:ascii="標楷體" w:eastAsia="標楷體" w:hAnsi="標楷體" w:cs="標楷體"/>
          <w:color w:val="000000"/>
        </w:rPr>
      </w:pPr>
    </w:p>
    <w:sectPr w:rsidR="00EF71B7" w:rsidRPr="005F4B87">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134" w:bottom="851" w:left="113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64334" w14:textId="77777777" w:rsidR="008A3911" w:rsidRDefault="008A3911" w:rsidP="00BF2893">
      <w:pPr>
        <w:spacing w:line="240" w:lineRule="auto"/>
        <w:ind w:left="0" w:hanging="2"/>
      </w:pPr>
      <w:r>
        <w:separator/>
      </w:r>
    </w:p>
  </w:endnote>
  <w:endnote w:type="continuationSeparator" w:id="0">
    <w:p w14:paraId="5D50D3AF" w14:textId="77777777" w:rsidR="008A3911" w:rsidRDefault="008A3911" w:rsidP="00BF289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華康中黑體">
    <w:panose1 w:val="00000000000000000000"/>
    <w:charset w:val="88"/>
    <w:family w:val="roman"/>
    <w:notTrueType/>
    <w:pitch w:val="default"/>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altName w:val="Gungsuh"/>
    <w:panose1 w:val="02030600000101010101"/>
    <w:charset w:val="81"/>
    <w:family w:val="roman"/>
    <w:pitch w:val="variable"/>
    <w:sig w:usb0="B00002AF" w:usb1="69D77CFB" w:usb2="00000030" w:usb3="00000000" w:csb0="0008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68555" w14:textId="77777777" w:rsidR="00BF2893" w:rsidRDefault="00BF2893">
    <w:pPr>
      <w:pStyle w:val="a8"/>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93261" w14:textId="77777777" w:rsidR="00BF2893" w:rsidRDefault="00BF2893">
    <w:pPr>
      <w:pStyle w:val="a8"/>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97BB8" w14:textId="77777777" w:rsidR="00BF2893" w:rsidRDefault="00BF2893">
    <w:pPr>
      <w:pStyle w:val="a8"/>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BE68F" w14:textId="77777777" w:rsidR="008A3911" w:rsidRDefault="008A3911" w:rsidP="00BF2893">
      <w:pPr>
        <w:spacing w:line="240" w:lineRule="auto"/>
        <w:ind w:left="0" w:hanging="2"/>
      </w:pPr>
      <w:r>
        <w:separator/>
      </w:r>
    </w:p>
  </w:footnote>
  <w:footnote w:type="continuationSeparator" w:id="0">
    <w:p w14:paraId="113DED06" w14:textId="77777777" w:rsidR="008A3911" w:rsidRDefault="008A3911" w:rsidP="00BF289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3905D" w14:textId="77777777" w:rsidR="00BF2893" w:rsidRDefault="00BF2893">
    <w:pPr>
      <w:pStyle w:val="a6"/>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6421B" w14:textId="77777777" w:rsidR="00BF2893" w:rsidRDefault="00BF2893">
    <w:pPr>
      <w:pStyle w:val="a6"/>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C895D" w14:textId="77777777" w:rsidR="00BF2893" w:rsidRDefault="00BF2893">
    <w:pPr>
      <w:pStyle w:val="a6"/>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E36D1"/>
    <w:multiLevelType w:val="hybridMultilevel"/>
    <w:tmpl w:val="4336FE72"/>
    <w:lvl w:ilvl="0" w:tplc="55DE944A">
      <w:start w:val="1"/>
      <w:numFmt w:val="taiwaneseCountingThousand"/>
      <w:lvlText w:val="(%1)"/>
      <w:lvlJc w:val="left"/>
      <w:pPr>
        <w:ind w:left="465" w:hanging="46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ED27D39"/>
    <w:multiLevelType w:val="multilevel"/>
    <w:tmpl w:val="865CDA5C"/>
    <w:lvl w:ilvl="0">
      <w:start w:val="1"/>
      <w:numFmt w:val="decimal"/>
      <w:lvlText w:val="%1、"/>
      <w:lvlJc w:val="left"/>
      <w:pPr>
        <w:ind w:left="425" w:hanging="425"/>
      </w:pPr>
      <w:rPr>
        <w:vertAlign w:val="baseline"/>
      </w:rPr>
    </w:lvl>
    <w:lvl w:ilvl="1">
      <w:start w:val="1"/>
      <w:numFmt w:val="decimal"/>
      <w:lvlText w:val="%2、"/>
      <w:lvlJc w:val="left"/>
      <w:pPr>
        <w:ind w:left="992" w:hanging="567"/>
      </w:pPr>
      <w:rPr>
        <w:vertAlign w:val="baseline"/>
      </w:rPr>
    </w:lvl>
    <w:lvl w:ilvl="2">
      <w:start w:val="1"/>
      <w:numFmt w:val="decimal"/>
      <w:lvlText w:val="%3、"/>
      <w:lvlJc w:val="left"/>
      <w:pPr>
        <w:ind w:left="1418" w:hanging="566"/>
      </w:pPr>
      <w:rPr>
        <w:vertAlign w:val="baseline"/>
      </w:rPr>
    </w:lvl>
    <w:lvl w:ilvl="3">
      <w:start w:val="1"/>
      <w:numFmt w:val="decimal"/>
      <w:lvlText w:val="%4、"/>
      <w:lvlJc w:val="left"/>
      <w:pPr>
        <w:ind w:left="1984" w:hanging="708"/>
      </w:pPr>
      <w:rPr>
        <w:vertAlign w:val="baseline"/>
      </w:rPr>
    </w:lvl>
    <w:lvl w:ilvl="4">
      <w:start w:val="1"/>
      <w:numFmt w:val="decimal"/>
      <w:lvlText w:val="%5."/>
      <w:lvlJc w:val="left"/>
      <w:pPr>
        <w:ind w:left="2551" w:hanging="850"/>
      </w:pPr>
      <w:rPr>
        <w:vertAlign w:val="baseline"/>
      </w:rPr>
    </w:lvl>
    <w:lvl w:ilvl="5">
      <w:start w:val="1"/>
      <w:numFmt w:val="decimal"/>
      <w:lvlText w:val="%6)"/>
      <w:lvlJc w:val="left"/>
      <w:pPr>
        <w:ind w:left="3260" w:hanging="1134"/>
      </w:pPr>
      <w:rPr>
        <w:vertAlign w:val="baseline"/>
      </w:rPr>
    </w:lvl>
    <w:lvl w:ilvl="6">
      <w:start w:val="1"/>
      <w:numFmt w:val="decimal"/>
      <w:lvlText w:val="(%7)"/>
      <w:lvlJc w:val="left"/>
      <w:pPr>
        <w:ind w:left="3827" w:hanging="1276"/>
      </w:pPr>
      <w:rPr>
        <w:vertAlign w:val="baseline"/>
      </w:rPr>
    </w:lvl>
    <w:lvl w:ilvl="7">
      <w:start w:val="1"/>
      <w:numFmt w:val="lowerLetter"/>
      <w:lvlText w:val="%8."/>
      <w:lvlJc w:val="left"/>
      <w:pPr>
        <w:ind w:left="4394" w:hanging="1418"/>
      </w:pPr>
      <w:rPr>
        <w:vertAlign w:val="baseline"/>
      </w:rPr>
    </w:lvl>
    <w:lvl w:ilvl="8">
      <w:start w:val="1"/>
      <w:numFmt w:val="lowerLetter"/>
      <w:lvlText w:val="%9)"/>
      <w:lvlJc w:val="left"/>
      <w:pPr>
        <w:ind w:left="5102" w:hanging="1700"/>
      </w:pPr>
      <w:rPr>
        <w:vertAlign w:val="baseline"/>
      </w:rPr>
    </w:lvl>
  </w:abstractNum>
  <w:abstractNum w:abstractNumId="2" w15:restartNumberingAfterBreak="0">
    <w:nsid w:val="3FA02C3F"/>
    <w:multiLevelType w:val="hybridMultilevel"/>
    <w:tmpl w:val="99B2C3BA"/>
    <w:lvl w:ilvl="0" w:tplc="5F12BD1A">
      <w:start w:val="1"/>
      <w:numFmt w:val="taiwaneseCountingThousand"/>
      <w:lvlText w:val="（%1）"/>
      <w:lvlJc w:val="left"/>
      <w:pPr>
        <w:ind w:left="478" w:hanging="480"/>
      </w:pPr>
      <w:rPr>
        <w:rFonts w:hint="eastAsia"/>
        <w:lang w:val="en-US"/>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num w:numId="1" w16cid:durableId="1851722577">
    <w:abstractNumId w:val="1"/>
  </w:num>
  <w:num w:numId="2" w16cid:durableId="1803309402">
    <w:abstractNumId w:val="2"/>
  </w:num>
  <w:num w:numId="3" w16cid:durableId="2099446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1B7"/>
    <w:rsid w:val="00032A70"/>
    <w:rsid w:val="000372DC"/>
    <w:rsid w:val="000F2E9A"/>
    <w:rsid w:val="00182219"/>
    <w:rsid w:val="00281196"/>
    <w:rsid w:val="002B48F3"/>
    <w:rsid w:val="002D3D94"/>
    <w:rsid w:val="00383A50"/>
    <w:rsid w:val="0038746B"/>
    <w:rsid w:val="00465A47"/>
    <w:rsid w:val="00505FC8"/>
    <w:rsid w:val="005A2CBF"/>
    <w:rsid w:val="005E3859"/>
    <w:rsid w:val="005F4B87"/>
    <w:rsid w:val="006D7652"/>
    <w:rsid w:val="00825C88"/>
    <w:rsid w:val="008A3911"/>
    <w:rsid w:val="009220BC"/>
    <w:rsid w:val="0094033D"/>
    <w:rsid w:val="00AE21D9"/>
    <w:rsid w:val="00AF2A85"/>
    <w:rsid w:val="00B21B0B"/>
    <w:rsid w:val="00BB59F1"/>
    <w:rsid w:val="00BB7FE4"/>
    <w:rsid w:val="00BF2893"/>
    <w:rsid w:val="00E62610"/>
    <w:rsid w:val="00E84AB0"/>
    <w:rsid w:val="00EF71B7"/>
    <w:rsid w:val="00FE2BB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5742A"/>
  <w15:docId w15:val="{A47B19ED-8624-4248-94D3-E46AF1B75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spacing w:line="1" w:lineRule="atLeast"/>
      <w:ind w:leftChars="-1" w:left="-1" w:hangingChars="1" w:hanging="1"/>
      <w:textDirection w:val="btLr"/>
      <w:textAlignment w:val="top"/>
      <w:outlineLvl w:val="0"/>
    </w:pPr>
    <w:rPr>
      <w:rFonts w:ascii="Times New Roman" w:hAnsi="Times New Roman"/>
      <w:kern w:val="2"/>
      <w:position w:val="-1"/>
      <w:sz w:val="24"/>
      <w:szCs w:val="24"/>
    </w:rPr>
  </w:style>
  <w:style w:type="paragraph" w:styleId="1">
    <w:name w:val="heading 1"/>
    <w:basedOn w:val="a"/>
    <w:next w:val="a"/>
    <w:uiPriority w:val="9"/>
    <w:qFormat/>
    <w:pPr>
      <w:keepNext/>
      <w:keepLines/>
      <w:spacing w:before="480" w:after="12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pPr>
      <w:ind w:leftChars="200" w:left="480"/>
    </w:pPr>
  </w:style>
  <w:style w:type="table" w:styleId="a5">
    <w:name w:val="Table Grid"/>
    <w:basedOn w:val="a1"/>
    <w:pPr>
      <w:suppressAutoHyphens/>
      <w:spacing w:line="1" w:lineRule="atLeast"/>
      <w:ind w:leftChars="-1" w:left="-1" w:hangingChars="1" w:hanging="1"/>
      <w:jc w:val="both"/>
      <w:textDirection w:val="btLr"/>
      <w:textAlignment w:val="top"/>
      <w:outlineLvl w:val="0"/>
    </w:pPr>
    <w:rPr>
      <w:rFonts w:ascii="Times New Roman" w:hAnsi="Times New Roman" w:cs="Times New Roman"/>
      <w:color w:val="000000"/>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qFormat/>
    <w:pPr>
      <w:tabs>
        <w:tab w:val="center" w:pos="4153"/>
        <w:tab w:val="right" w:pos="8306"/>
      </w:tabs>
    </w:pPr>
    <w:rPr>
      <w:sz w:val="20"/>
      <w:szCs w:val="20"/>
    </w:rPr>
  </w:style>
  <w:style w:type="character" w:customStyle="1" w:styleId="a7">
    <w:name w:val="頁首 字元"/>
    <w:rPr>
      <w:rFonts w:ascii="Times New Roman" w:hAnsi="Times New Roman"/>
      <w:w w:val="100"/>
      <w:kern w:val="2"/>
      <w:position w:val="-1"/>
      <w:effect w:val="none"/>
      <w:vertAlign w:val="baseline"/>
      <w:cs w:val="0"/>
      <w:em w:val="none"/>
    </w:rPr>
  </w:style>
  <w:style w:type="paragraph" w:styleId="a8">
    <w:name w:val="footer"/>
    <w:basedOn w:val="a"/>
    <w:qFormat/>
    <w:pPr>
      <w:tabs>
        <w:tab w:val="center" w:pos="4153"/>
        <w:tab w:val="right" w:pos="8306"/>
      </w:tabs>
    </w:pPr>
    <w:rPr>
      <w:sz w:val="20"/>
      <w:szCs w:val="20"/>
    </w:rPr>
  </w:style>
  <w:style w:type="character" w:customStyle="1" w:styleId="a9">
    <w:name w:val="頁尾 字元"/>
    <w:rPr>
      <w:rFonts w:ascii="Times New Roman" w:hAnsi="Times New Roman"/>
      <w:w w:val="100"/>
      <w:kern w:val="2"/>
      <w:position w:val="-1"/>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jc w:val="both"/>
      <w:textDirection w:val="btLr"/>
      <w:textAlignment w:val="top"/>
      <w:outlineLvl w:val="0"/>
    </w:pPr>
    <w:rPr>
      <w:rFonts w:ascii="標楷體" w:hAnsi="標楷體" w:cs="標楷體"/>
      <w:color w:val="000000"/>
      <w:position w:val="-1"/>
      <w:sz w:val="24"/>
      <w:szCs w:val="24"/>
    </w:rPr>
  </w:style>
  <w:style w:type="paragraph" w:customStyle="1" w:styleId="10">
    <w:name w:val="1.標題文字"/>
    <w:basedOn w:val="a"/>
    <w:pPr>
      <w:jc w:val="center"/>
    </w:pPr>
    <w:rPr>
      <w:rFonts w:ascii="華康中黑體" w:eastAsia="華康中黑體"/>
      <w:sz w:val="28"/>
      <w:szCs w:val="20"/>
    </w:rPr>
  </w:style>
  <w:style w:type="paragraph" w:styleId="aa">
    <w:name w:val="Note Heading"/>
    <w:basedOn w:val="a"/>
    <w:next w:val="a"/>
    <w:qFormat/>
    <w:pPr>
      <w:jc w:val="center"/>
    </w:pPr>
    <w:rPr>
      <w:rFonts w:ascii="標楷體" w:eastAsia="標楷體" w:hAnsi="標楷體" w:cs="標楷體"/>
      <w:color w:val="000000"/>
    </w:rPr>
  </w:style>
  <w:style w:type="character" w:customStyle="1" w:styleId="ab">
    <w:name w:val="註釋標題 字元"/>
    <w:rPr>
      <w:rFonts w:ascii="標楷體" w:eastAsia="標楷體" w:hAnsi="標楷體" w:cs="標楷體"/>
      <w:color w:val="000000"/>
      <w:w w:val="100"/>
      <w:kern w:val="2"/>
      <w:position w:val="-1"/>
      <w:sz w:val="24"/>
      <w:szCs w:val="24"/>
      <w:effect w:val="none"/>
      <w:vertAlign w:val="baseline"/>
      <w:cs w:val="0"/>
      <w:em w:val="none"/>
    </w:rPr>
  </w:style>
  <w:style w:type="paragraph" w:styleId="ac">
    <w:name w:val="Closing"/>
    <w:basedOn w:val="a"/>
    <w:qFormat/>
    <w:pPr>
      <w:ind w:leftChars="1800" w:left="100"/>
    </w:pPr>
    <w:rPr>
      <w:rFonts w:ascii="標楷體" w:eastAsia="標楷體" w:hAnsi="標楷體" w:cs="標楷體"/>
      <w:color w:val="000000"/>
    </w:rPr>
  </w:style>
  <w:style w:type="character" w:customStyle="1" w:styleId="ad">
    <w:name w:val="結語 字元"/>
    <w:rPr>
      <w:rFonts w:ascii="標楷體" w:eastAsia="標楷體" w:hAnsi="標楷體" w:cs="標楷體"/>
      <w:color w:val="000000"/>
      <w:w w:val="100"/>
      <w:kern w:val="2"/>
      <w:position w:val="-1"/>
      <w:sz w:val="24"/>
      <w:szCs w:val="24"/>
      <w:effect w:val="none"/>
      <w:vertAlign w:val="baseline"/>
      <w:cs w:val="0"/>
      <w:em w:val="none"/>
    </w:rPr>
  </w:style>
  <w:style w:type="paragraph" w:styleId="ae">
    <w:name w:val="Balloon Text"/>
    <w:basedOn w:val="a"/>
    <w:qFormat/>
    <w:rPr>
      <w:rFonts w:ascii="Calibri Light" w:eastAsia="新細明體" w:hAnsi="Calibri Light" w:cs="Times New Roman"/>
      <w:sz w:val="18"/>
      <w:szCs w:val="18"/>
    </w:rPr>
  </w:style>
  <w:style w:type="character" w:customStyle="1" w:styleId="af">
    <w:name w:val="註解方塊文字 字元"/>
    <w:rPr>
      <w:rFonts w:ascii="Calibri Light" w:eastAsia="新細明體" w:hAnsi="Calibri Light" w:cs="Times New Roman"/>
      <w:w w:val="100"/>
      <w:kern w:val="2"/>
      <w:position w:val="-1"/>
      <w:sz w:val="18"/>
      <w:szCs w:val="18"/>
      <w:effect w:val="none"/>
      <w:vertAlign w:val="baseline"/>
      <w:cs w:val="0"/>
      <w:em w:val="none"/>
    </w:rPr>
  </w:style>
  <w:style w:type="paragraph" w:styleId="af0">
    <w:name w:val="No Spacing"/>
    <w:pPr>
      <w:widowControl w:val="0"/>
      <w:suppressAutoHyphens/>
      <w:spacing w:line="1" w:lineRule="atLeast"/>
      <w:ind w:leftChars="-1" w:left="-1" w:hangingChars="1" w:hanging="1"/>
      <w:textDirection w:val="btLr"/>
      <w:textAlignment w:val="top"/>
      <w:outlineLvl w:val="0"/>
    </w:pPr>
    <w:rPr>
      <w:rFonts w:ascii="Times New Roman" w:hAnsi="Times New Roman"/>
      <w:kern w:val="2"/>
      <w:position w:val="-1"/>
      <w:sz w:val="24"/>
      <w:szCs w:val="24"/>
    </w:rPr>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CellMar>
        <w:left w:w="108" w:type="dxa"/>
        <w:right w:w="108" w:type="dxa"/>
      </w:tblCellMar>
    </w:tblPr>
  </w:style>
  <w:style w:type="paragraph" w:styleId="Web">
    <w:name w:val="Normal (Web)"/>
    <w:basedOn w:val="a"/>
    <w:uiPriority w:val="99"/>
    <w:semiHidden/>
    <w:unhideWhenUsed/>
    <w:rsid w:val="00FE2BB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888316">
      <w:bodyDiv w:val="1"/>
      <w:marLeft w:val="0"/>
      <w:marRight w:val="0"/>
      <w:marTop w:val="0"/>
      <w:marBottom w:val="0"/>
      <w:divBdr>
        <w:top w:val="none" w:sz="0" w:space="0" w:color="auto"/>
        <w:left w:val="none" w:sz="0" w:space="0" w:color="auto"/>
        <w:bottom w:val="none" w:sz="0" w:space="0" w:color="auto"/>
        <w:right w:val="none" w:sz="0" w:space="0" w:color="auto"/>
      </w:divBdr>
    </w:div>
    <w:div w:id="798961361">
      <w:bodyDiv w:val="1"/>
      <w:marLeft w:val="0"/>
      <w:marRight w:val="0"/>
      <w:marTop w:val="0"/>
      <w:marBottom w:val="0"/>
      <w:divBdr>
        <w:top w:val="none" w:sz="0" w:space="0" w:color="auto"/>
        <w:left w:val="none" w:sz="0" w:space="0" w:color="auto"/>
        <w:bottom w:val="none" w:sz="0" w:space="0" w:color="auto"/>
        <w:right w:val="none" w:sz="0" w:space="0" w:color="auto"/>
      </w:divBdr>
    </w:div>
    <w:div w:id="1597784453">
      <w:bodyDiv w:val="1"/>
      <w:marLeft w:val="0"/>
      <w:marRight w:val="0"/>
      <w:marTop w:val="0"/>
      <w:marBottom w:val="0"/>
      <w:divBdr>
        <w:top w:val="none" w:sz="0" w:space="0" w:color="auto"/>
        <w:left w:val="none" w:sz="0" w:space="0" w:color="auto"/>
        <w:bottom w:val="none" w:sz="0" w:space="0" w:color="auto"/>
        <w:right w:val="none" w:sz="0" w:space="0" w:color="auto"/>
      </w:divBdr>
    </w:div>
    <w:div w:id="1622495348">
      <w:bodyDiv w:val="1"/>
      <w:marLeft w:val="0"/>
      <w:marRight w:val="0"/>
      <w:marTop w:val="0"/>
      <w:marBottom w:val="0"/>
      <w:divBdr>
        <w:top w:val="none" w:sz="0" w:space="0" w:color="auto"/>
        <w:left w:val="none" w:sz="0" w:space="0" w:color="auto"/>
        <w:bottom w:val="none" w:sz="0" w:space="0" w:color="auto"/>
        <w:right w:val="none" w:sz="0" w:space="0" w:color="auto"/>
      </w:divBdr>
    </w:div>
    <w:div w:id="2048020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tRBBXczv3ipBHMjEF/+zkWUUng==">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27</Pages>
  <Words>2287</Words>
  <Characters>13040</Characters>
  <Application>Microsoft Office Word</Application>
  <DocSecurity>0</DocSecurity>
  <Lines>108</Lines>
  <Paragraphs>30</Paragraphs>
  <ScaleCrop>false</ScaleCrop>
  <Company/>
  <LinksUpToDate>false</LinksUpToDate>
  <CharactersWithSpaces>15297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林佳慧</dc:creator>
  <cp:lastModifiedBy>芫婷 許</cp:lastModifiedBy>
  <cp:revision>14</cp:revision>
  <dcterms:created xsi:type="dcterms:W3CDTF">2022-05-30T13:37:00Z</dcterms:created>
  <dcterms:modified xsi:type="dcterms:W3CDTF">2022-05-30T14:39:00Z</dcterms:modified>
</cp:coreProperties>
</file>